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21" w:rsidRPr="006E50D6" w:rsidRDefault="006E50D6">
      <w:pPr>
        <w:pStyle w:val="BodyA"/>
        <w:rPr>
          <w:rFonts w:ascii="Tahoma" w:eastAsia="Montserrat Regular" w:hAnsi="Tahoma" w:cs="Tahoma"/>
        </w:rPr>
      </w:pPr>
      <w:r w:rsidRPr="000B15C1">
        <w:rPr>
          <w:noProof/>
        </w:rPr>
        <w:drawing>
          <wp:anchor distT="0" distB="0" distL="114300" distR="114300" simplePos="0" relativeHeight="251659264" behindDoc="0" locked="0" layoutInCell="1" allowOverlap="1" wp14:anchorId="0FBF2FE3" wp14:editId="349CD6C8">
            <wp:simplePos x="0" y="0"/>
            <wp:positionH relativeFrom="margin">
              <wp:align>right</wp:align>
            </wp:positionH>
            <wp:positionV relativeFrom="paragraph">
              <wp:posOffset>-544408</wp:posOffset>
            </wp:positionV>
            <wp:extent cx="872072" cy="1178020"/>
            <wp:effectExtent l="0" t="0" r="4445" b="3175"/>
            <wp:wrapNone/>
            <wp:docPr id="17" name="Picture 16" descr="A picture containing food, shirt, hat&#10;&#10;Description automatically generated">
              <a:extLst xmlns:a="http://schemas.openxmlformats.org/drawingml/2006/main">
                <a:ext uri="{FF2B5EF4-FFF2-40B4-BE49-F238E27FC236}">
                  <a16:creationId xmlns:a16="http://schemas.microsoft.com/office/drawing/2014/main" id="{6738D607-C981-BF40-B7CE-576A1D4EF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food, shirt, hat&#10;&#10;Description automatically generated">
                      <a:extLst>
                        <a:ext uri="{FF2B5EF4-FFF2-40B4-BE49-F238E27FC236}">
                          <a16:creationId xmlns:a16="http://schemas.microsoft.com/office/drawing/2014/main" id="{6738D607-C981-BF40-B7CE-576A1D4EFFF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072" cy="1178020"/>
                    </a:xfrm>
                    <a:prstGeom prst="rect">
                      <a:avLst/>
                    </a:prstGeom>
                  </pic:spPr>
                </pic:pic>
              </a:graphicData>
            </a:graphic>
            <wp14:sizeRelH relativeFrom="page">
              <wp14:pctWidth>0</wp14:pctWidth>
            </wp14:sizeRelH>
            <wp14:sizeRelV relativeFrom="page">
              <wp14:pctHeight>0</wp14:pctHeight>
            </wp14:sizeRelV>
          </wp:anchor>
        </w:drawing>
      </w:r>
      <w:r w:rsidRPr="00DC3886">
        <w:rPr>
          <w:noProof/>
        </w:rPr>
        <mc:AlternateContent>
          <mc:Choice Requires="wpg">
            <w:drawing>
              <wp:anchor distT="0" distB="0" distL="114300" distR="114300" simplePos="0" relativeHeight="251661312" behindDoc="0" locked="0" layoutInCell="1" allowOverlap="1" wp14:anchorId="0EC482DA" wp14:editId="23DC8E1C">
                <wp:simplePos x="0" y="0"/>
                <wp:positionH relativeFrom="margin">
                  <wp:align>left</wp:align>
                </wp:positionH>
                <wp:positionV relativeFrom="page">
                  <wp:posOffset>498960</wp:posOffset>
                </wp:positionV>
                <wp:extent cx="5032800" cy="111600"/>
                <wp:effectExtent l="0" t="0" r="0" b="3175"/>
                <wp:wrapNone/>
                <wp:docPr id="38" name="Group 27"/>
                <wp:cNvGraphicFramePr/>
                <a:graphic xmlns:a="http://schemas.openxmlformats.org/drawingml/2006/main">
                  <a:graphicData uri="http://schemas.microsoft.com/office/word/2010/wordprocessingGroup">
                    <wpg:wgp>
                      <wpg:cNvGrpSpPr/>
                      <wpg:grpSpPr>
                        <a:xfrm>
                          <a:off x="0" y="0"/>
                          <a:ext cx="5032800" cy="111600"/>
                          <a:chOff x="5005" y="0"/>
                          <a:chExt cx="5079737" cy="111600"/>
                        </a:xfrm>
                      </wpg:grpSpPr>
                      <wps:wsp>
                        <wps:cNvPr id="39" name="Rectangle 39"/>
                        <wps:cNvSpPr/>
                        <wps:spPr>
                          <a:xfrm>
                            <a:off x="5005" y="0"/>
                            <a:ext cx="1573366" cy="111600"/>
                          </a:xfrm>
                          <a:prstGeom prst="rect">
                            <a:avLst/>
                          </a:prstGeom>
                          <a:solidFill>
                            <a:srgbClr val="334B9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40"/>
                        <wps:cNvSpPr/>
                        <wps:spPr>
                          <a:xfrm>
                            <a:off x="1688107" y="0"/>
                            <a:ext cx="1643449" cy="111600"/>
                          </a:xfrm>
                          <a:prstGeom prst="rect">
                            <a:avLst/>
                          </a:prstGeom>
                          <a:solidFill>
                            <a:srgbClr val="4590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41"/>
                        <wps:cNvSpPr/>
                        <wps:spPr>
                          <a:xfrm>
                            <a:off x="3441293" y="0"/>
                            <a:ext cx="1643449" cy="111600"/>
                          </a:xfrm>
                          <a:prstGeom prst="rect">
                            <a:avLst/>
                          </a:prstGeom>
                          <a:solidFill>
                            <a:srgbClr val="969FA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4FBABBB" id="Group 27" o:spid="_x0000_s1026" style="position:absolute;margin-left:0;margin-top:39.3pt;width:396.3pt;height:8.8pt;z-index:251661312;mso-position-horizontal:left;mso-position-horizontal-relative:margin;mso-position-vertical-relative:page;mso-width-relative:margin;mso-height-relative:margin" coordorigin="50" coordsize="50797,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">
                <v:rect id="Rectangle 39" o:spid="_x0000_s1027" style="position:absolute;left:50;width:15733;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" fillcolor="#334b9a" stroked="f" strokeweight="2pt"/>
                <v:rect id="Rectangle 40" o:spid="_x0000_s1028" style="position:absolute;left:16881;width:16434;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" fillcolor="#4590b8" stroked="f" strokeweight="2pt"/>
                <v:rect id="Rectangle 41" o:spid="_x0000_s1029" style="position:absolute;left:34412;width:16435;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" fillcolor="#969fa7" stroked="f" strokeweight="2pt"/>
                <w10:wrap anchorx="margin" anchory="page"/>
              </v:group>
            </w:pict>
          </mc:Fallback>
        </mc:AlternateContent>
      </w:r>
    </w:p>
    <w:p w:rsidR="006E50D6" w:rsidRPr="006E50D6" w:rsidRDefault="006E50D6" w:rsidP="006E50D6">
      <w:pPr>
        <w:pStyle w:val="HeaderFooterA"/>
        <w:tabs>
          <w:tab w:val="clear" w:pos="9020"/>
          <w:tab w:val="center" w:pos="4819"/>
          <w:tab w:val="right" w:pos="9612"/>
        </w:tabs>
        <w:rPr>
          <w:rFonts w:ascii="Tahoma" w:hAnsi="Tahoma" w:cs="Tahoma"/>
          <w:b/>
          <w:sz w:val="32"/>
          <w:szCs w:val="32"/>
        </w:rPr>
      </w:pPr>
      <w:r w:rsidRPr="006E50D6">
        <w:rPr>
          <w:rFonts w:ascii="Tahoma" w:hAnsi="Tahoma" w:cs="Tahoma"/>
          <w:b/>
          <w:sz w:val="32"/>
          <w:szCs w:val="32"/>
        </w:rPr>
        <w:t>What will Care Cost YOU?</w:t>
      </w:r>
      <w:bookmarkStart w:id="0" w:name="_GoBack"/>
      <w:bookmarkEnd w:id="0"/>
    </w:p>
    <w:p w:rsidR="006E50D6" w:rsidRPr="006E50D6" w:rsidRDefault="006E50D6" w:rsidP="006E50D6">
      <w:pPr>
        <w:pStyle w:val="HeaderFooterA"/>
        <w:tabs>
          <w:tab w:val="clear" w:pos="9020"/>
          <w:tab w:val="center" w:pos="4819"/>
          <w:tab w:val="right" w:pos="9612"/>
        </w:tabs>
        <w:rPr>
          <w:rFonts w:ascii="Tahoma" w:hAnsi="Tahoma" w:cs="Tahoma"/>
        </w:rPr>
      </w:pPr>
      <w:r w:rsidRPr="006E50D6">
        <w:rPr>
          <w:rFonts w:ascii="Tahoma" w:hAnsi="Tahoma" w:cs="Tahoma"/>
          <w:sz w:val="32"/>
          <w:szCs w:val="32"/>
        </w:rPr>
        <w:t>Animated Video transcript</w:t>
      </w:r>
    </w:p>
    <w:p w:rsidR="006E50D6" w:rsidRDefault="006E50D6">
      <w:pPr>
        <w:pStyle w:val="BodyA"/>
        <w:rPr>
          <w:rFonts w:ascii="Tahoma"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 xml:space="preserve">Welcome to THE </w:t>
      </w:r>
      <w:r w:rsidRPr="006E50D6">
        <w:rPr>
          <w:rFonts w:ascii="Tahoma" w:hAnsi="Tahoma" w:cs="Tahoma"/>
          <w:lang w:val="it-IT"/>
        </w:rPr>
        <w:t xml:space="preserve">CARE </w:t>
      </w:r>
      <w:r w:rsidRPr="006E50D6">
        <w:rPr>
          <w:rFonts w:ascii="Tahoma" w:hAnsi="Tahoma" w:cs="Tahoma"/>
        </w:rPr>
        <w:t xml:space="preserve">CONUNDRUM </w:t>
      </w:r>
      <w:r w:rsidRPr="006E50D6">
        <w:rPr>
          <w:rFonts w:ascii="Tahoma" w:hAnsi="Tahoma" w:cs="Tahoma"/>
          <w:lang w:val="de-DE"/>
        </w:rPr>
        <w:t>SHOW. Today, we</w:t>
      </w:r>
      <w:r w:rsidRPr="006E50D6">
        <w:rPr>
          <w:rFonts w:ascii="Tahoma" w:hAnsi="Tahoma" w:cs="Tahoma"/>
          <w:lang w:val="de-DE"/>
        </w:rPr>
        <w:t>’</w:t>
      </w:r>
      <w:r w:rsidRPr="006E50D6">
        <w:rPr>
          <w:rFonts w:ascii="Tahoma" w:hAnsi="Tahoma" w:cs="Tahoma"/>
          <w:lang w:val="de-DE"/>
        </w:rPr>
        <w:t>re going to see what</w:t>
      </w:r>
      <w:r w:rsidRPr="006E50D6">
        <w:rPr>
          <w:rFonts w:ascii="Tahoma" w:hAnsi="Tahoma" w:cs="Tahoma"/>
          <w:lang w:val="de-DE"/>
        </w:rPr>
        <w:t>’</w:t>
      </w:r>
      <w:r w:rsidRPr="006E50D6">
        <w:rPr>
          <w:rFonts w:ascii="Tahoma" w:hAnsi="Tahoma" w:cs="Tahoma"/>
          <w:lang w:val="de-DE"/>
        </w:rPr>
        <w:t>s behind our mystery doors.</w:t>
      </w:r>
      <w:r w:rsidRPr="006E50D6">
        <w:rPr>
          <w:rFonts w:ascii="Tahoma" w:hAnsi="Tahoma" w:cs="Tahoma"/>
        </w:rPr>
        <w:t xml:space="preserve"> Behind each door lies a different model of paying for care. Let's explore them together!</w:t>
      </w:r>
    </w:p>
    <w:p w:rsidR="00A52F21" w:rsidRPr="006E50D6" w:rsidRDefault="00A52F21">
      <w:pPr>
        <w:pStyle w:val="BodyA"/>
        <w:rPr>
          <w:rFonts w:ascii="Tahoma" w:eastAsia="Montserrat Regular" w:hAnsi="Tahoma" w:cs="Tahoma"/>
          <w:lang w:val="it-IT"/>
        </w:rPr>
      </w:pPr>
    </w:p>
    <w:p w:rsidR="00A52F21" w:rsidRPr="006E50D6" w:rsidRDefault="006E50D6">
      <w:pPr>
        <w:pStyle w:val="BodyA"/>
        <w:rPr>
          <w:rFonts w:ascii="Tahoma" w:eastAsia="Montserrat Regular" w:hAnsi="Tahoma" w:cs="Tahoma"/>
        </w:rPr>
      </w:pPr>
      <w:r w:rsidRPr="006E50D6">
        <w:rPr>
          <w:rFonts w:ascii="Tahoma" w:hAnsi="Tahoma" w:cs="Tahoma"/>
          <w:lang w:val="nl-NL"/>
        </w:rPr>
        <w:t xml:space="preserve">Door </w:t>
      </w:r>
      <w:r w:rsidRPr="006E50D6">
        <w:rPr>
          <w:rFonts w:ascii="Tahoma" w:hAnsi="Tahoma" w:cs="Tahoma"/>
        </w:rPr>
        <w:t>number 1, represents our current way of paying for care. If you</w:t>
      </w:r>
      <w:r w:rsidRPr="006E50D6">
        <w:rPr>
          <w:rFonts w:ascii="Tahoma" w:hAnsi="Tahoma" w:cs="Tahoma"/>
        </w:rPr>
        <w:t xml:space="preserve"> own a home or have savings, you might not qualify to receive any financial support from the Government.</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While you may not qualify for support if you stay at home, if you have under a certain amount of savings, you could still qualify for some financial s</w:t>
      </w:r>
      <w:r w:rsidRPr="006E50D6">
        <w:rPr>
          <w:rFonts w:ascii="Tahoma" w:hAnsi="Tahoma" w:cs="Tahoma"/>
        </w:rPr>
        <w:t>upport BUT</w:t>
      </w:r>
      <w:r w:rsidRPr="006E50D6">
        <w:rPr>
          <w:rFonts w:ascii="Tahoma" w:hAnsi="Tahoma" w:cs="Tahoma"/>
        </w:rPr>
        <w:t xml:space="preserve">… </w:t>
      </w:r>
      <w:r w:rsidRPr="006E50D6">
        <w:rPr>
          <w:rFonts w:ascii="Tahoma" w:hAnsi="Tahoma" w:cs="Tahoma"/>
        </w:rPr>
        <w:t>ONLY if you move out of your home and into a care home.</w:t>
      </w:r>
    </w:p>
    <w:p w:rsidR="00A52F21" w:rsidRPr="006E50D6" w:rsidRDefault="00A52F21">
      <w:pPr>
        <w:pStyle w:val="BodyA"/>
        <w:rPr>
          <w:rFonts w:ascii="Tahoma" w:eastAsia="Montserrat Regular" w:hAnsi="Tahoma" w:cs="Tahoma"/>
          <w:lang w:val="it-IT"/>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Although you may receive some support if you move into a Care Home, you may still need to sell your home to pay towards fees and contribute all your savings.</w:t>
      </w:r>
    </w:p>
    <w:p w:rsidR="00A52F21" w:rsidRPr="006E50D6" w:rsidRDefault="00A52F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If you are on Income Support</w:t>
      </w:r>
      <w:r w:rsidRPr="006E50D6">
        <w:rPr>
          <w:rFonts w:ascii="Tahoma" w:hAnsi="Tahoma" w:cs="Tahoma"/>
          <w:sz w:val="22"/>
          <w:szCs w:val="22"/>
        </w:rPr>
        <w:t xml:space="preserve"> and entitled to full benefits, have no savings and don</w:t>
      </w:r>
      <w:r w:rsidRPr="006E50D6">
        <w:rPr>
          <w:rFonts w:ascii="Tahoma" w:hAnsi="Tahoma" w:cs="Tahoma"/>
          <w:sz w:val="22"/>
          <w:szCs w:val="22"/>
        </w:rPr>
        <w:t>’</w:t>
      </w:r>
      <w:r w:rsidRPr="006E50D6">
        <w:rPr>
          <w:rFonts w:ascii="Tahoma" w:hAnsi="Tahoma" w:cs="Tahoma"/>
          <w:sz w:val="22"/>
          <w:szCs w:val="22"/>
        </w:rPr>
        <w:t xml:space="preserve">t own your own home, the Government will pay for all your care costs. </w:t>
      </w:r>
    </w:p>
    <w:p w:rsidR="00A52F21" w:rsidRPr="006E50D6" w:rsidRDefault="00A52F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Some people think this is unfair.</w:t>
      </w:r>
    </w:p>
    <w:p w:rsidR="00A52F21" w:rsidRPr="006E50D6" w:rsidRDefault="00A52F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p>
    <w:p w:rsidR="00A52F21" w:rsidRPr="006E50D6" w:rsidRDefault="006E50D6">
      <w:pPr>
        <w:pStyle w:val="BodyA"/>
        <w:rPr>
          <w:rFonts w:ascii="Tahoma" w:eastAsia="Montserrat Regular" w:hAnsi="Tahoma" w:cs="Tahoma"/>
        </w:rPr>
      </w:pPr>
      <w:r w:rsidRPr="006E50D6">
        <w:rPr>
          <w:rFonts w:ascii="Tahoma" w:hAnsi="Tahoma" w:cs="Tahoma"/>
        </w:rPr>
        <w:t>Don't worry; we're working on something better.</w:t>
      </w:r>
    </w:p>
    <w:p w:rsidR="00A52F21" w:rsidRPr="006E50D6" w:rsidRDefault="00A52F21">
      <w:pPr>
        <w:pStyle w:val="BodyA"/>
        <w:rPr>
          <w:rFonts w:ascii="Tahoma" w:eastAsia="Montserrat Regular" w:hAnsi="Tahoma" w:cs="Tahoma"/>
          <w:lang w:val="it-IT"/>
        </w:rPr>
      </w:pPr>
    </w:p>
    <w:p w:rsidR="00A52F21" w:rsidRPr="006E50D6" w:rsidRDefault="006E50D6">
      <w:pPr>
        <w:pStyle w:val="BodyA"/>
        <w:rPr>
          <w:rFonts w:ascii="Tahoma" w:eastAsia="Montserrat Regular" w:hAnsi="Tahoma" w:cs="Tahoma"/>
        </w:rPr>
      </w:pPr>
      <w:r w:rsidRPr="006E50D6">
        <w:rPr>
          <w:rFonts w:ascii="Tahoma" w:hAnsi="Tahoma" w:cs="Tahoma"/>
          <w:lang w:val="nl-NL"/>
        </w:rPr>
        <w:t>Now, let</w:t>
      </w:r>
      <w:r w:rsidRPr="006E50D6">
        <w:rPr>
          <w:rFonts w:ascii="Tahoma" w:hAnsi="Tahoma" w:cs="Tahoma"/>
          <w:lang w:val="nl-NL"/>
        </w:rPr>
        <w:t>’</w:t>
      </w:r>
      <w:r w:rsidRPr="006E50D6">
        <w:rPr>
          <w:rFonts w:ascii="Tahoma" w:hAnsi="Tahoma" w:cs="Tahoma"/>
          <w:lang w:val="nl-NL"/>
        </w:rPr>
        <w:t>s see what</w:t>
      </w:r>
      <w:r w:rsidRPr="006E50D6">
        <w:rPr>
          <w:rFonts w:ascii="Tahoma" w:hAnsi="Tahoma" w:cs="Tahoma"/>
          <w:lang w:val="nl-NL"/>
        </w:rPr>
        <w:t>’</w:t>
      </w:r>
      <w:r w:rsidRPr="006E50D6">
        <w:rPr>
          <w:rFonts w:ascii="Tahoma" w:hAnsi="Tahoma" w:cs="Tahoma"/>
          <w:lang w:val="nl-NL"/>
        </w:rPr>
        <w:t xml:space="preserve">s behind Door </w:t>
      </w:r>
      <w:r w:rsidRPr="006E50D6">
        <w:rPr>
          <w:rFonts w:ascii="Tahoma" w:hAnsi="Tahoma" w:cs="Tahoma"/>
        </w:rPr>
        <w:t>number 2!</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The Free Personal Care provides personal care free to everyone, whether you're at home or in a care home. It's free when you need it, regardless of your income or assets.</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 xml:space="preserve">Free Personal Care covers things of a personal nature like dressing, </w:t>
      </w:r>
      <w:r w:rsidRPr="006E50D6">
        <w:rPr>
          <w:rFonts w:ascii="Tahoma" w:hAnsi="Tahoma" w:cs="Tahoma"/>
        </w:rPr>
        <w:t xml:space="preserve">washing, and giving medications. </w:t>
      </w:r>
    </w:p>
    <w:p w:rsidR="00A52F21" w:rsidRPr="006E50D6" w:rsidRDefault="00A52F21">
      <w:pPr>
        <w:pStyle w:val="BodyA"/>
        <w:ind w:firstLine="720"/>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 xml:space="preserve">Free Personal Care does NOT include other things like cleaning, housekeeping and shopping. </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Free Personal Care also does NOT include accommodation costs</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Everyone except those receiving means tested benefits will have to</w:t>
      </w:r>
      <w:r w:rsidRPr="006E50D6">
        <w:rPr>
          <w:rFonts w:ascii="Tahoma" w:hAnsi="Tahoma" w:cs="Tahoma"/>
        </w:rPr>
        <w:t xml:space="preserve"> cover accommodation and these other costs with their own savings, assets or other income.</w:t>
      </w:r>
    </w:p>
    <w:p w:rsidR="00A52F21" w:rsidRPr="006E50D6" w:rsidRDefault="00A52F21">
      <w:pPr>
        <w:pStyle w:val="Body"/>
        <w:rPr>
          <w:rFonts w:ascii="Tahoma" w:eastAsia="Montserrat Regular" w:hAnsi="Tahoma" w:cs="Tahoma"/>
          <w:sz w:val="22"/>
          <w:szCs w:val="22"/>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So, what do you think? Will Free Personal Care be the model you choose?</w:t>
      </w:r>
    </w:p>
    <w:p w:rsidR="00A52F21" w:rsidRPr="006E50D6" w:rsidRDefault="00A52F21">
      <w:pPr>
        <w:pStyle w:val="BodyA"/>
        <w:rPr>
          <w:rFonts w:ascii="Tahoma" w:eastAsia="Montserrat Regular" w:hAnsi="Tahoma" w:cs="Tahoma"/>
          <w:lang w:val="it-IT"/>
        </w:rPr>
      </w:pPr>
    </w:p>
    <w:p w:rsidR="00A52F21" w:rsidRPr="006E50D6" w:rsidRDefault="006E50D6">
      <w:pPr>
        <w:pStyle w:val="BodyA"/>
        <w:rPr>
          <w:rFonts w:ascii="Tahoma" w:eastAsia="Montserrat Regular" w:hAnsi="Tahoma" w:cs="Tahoma"/>
        </w:rPr>
      </w:pPr>
      <w:r w:rsidRPr="006E50D6">
        <w:rPr>
          <w:rFonts w:ascii="Tahoma" w:hAnsi="Tahoma" w:cs="Tahoma"/>
          <w:lang w:val="nl-NL"/>
        </w:rPr>
        <w:t>Now, let</w:t>
      </w:r>
      <w:r w:rsidRPr="006E50D6">
        <w:rPr>
          <w:rFonts w:ascii="Tahoma" w:hAnsi="Tahoma" w:cs="Tahoma"/>
          <w:lang w:val="nl-NL"/>
        </w:rPr>
        <w:t>’</w:t>
      </w:r>
      <w:r w:rsidRPr="006E50D6">
        <w:rPr>
          <w:rFonts w:ascii="Tahoma" w:hAnsi="Tahoma" w:cs="Tahoma"/>
          <w:lang w:val="nl-NL"/>
        </w:rPr>
        <w:t>s see what</w:t>
      </w:r>
      <w:r w:rsidRPr="006E50D6">
        <w:rPr>
          <w:rFonts w:ascii="Tahoma" w:hAnsi="Tahoma" w:cs="Tahoma"/>
          <w:lang w:val="nl-NL"/>
        </w:rPr>
        <w:t>’</w:t>
      </w:r>
      <w:r w:rsidRPr="006E50D6">
        <w:rPr>
          <w:rFonts w:ascii="Tahoma" w:hAnsi="Tahoma" w:cs="Tahoma"/>
          <w:lang w:val="nl-NL"/>
        </w:rPr>
        <w:t xml:space="preserve">s behind Door </w:t>
      </w:r>
      <w:r w:rsidRPr="006E50D6">
        <w:rPr>
          <w:rFonts w:ascii="Tahoma" w:hAnsi="Tahoma" w:cs="Tahoma"/>
        </w:rPr>
        <w:t>number 3!</w:t>
      </w:r>
    </w:p>
    <w:p w:rsidR="00A52F21" w:rsidRPr="006E50D6" w:rsidRDefault="00A52F21">
      <w:pPr>
        <w:pStyle w:val="BodyA"/>
        <w:ind w:left="720"/>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 xml:space="preserve">The Mixed Model provides financial support for care for everyone. </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However, HOW SOON people are eligible for financial support differs.</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People with personal s</w:t>
      </w:r>
      <w:r w:rsidRPr="006E50D6">
        <w:rPr>
          <w:rFonts w:ascii="Tahoma" w:hAnsi="Tahoma" w:cs="Tahoma"/>
        </w:rPr>
        <w:t xml:space="preserve">avings and other assets under a certain amount (called a </w:t>
      </w:r>
      <w:r w:rsidRPr="006E50D6">
        <w:rPr>
          <w:rFonts w:ascii="Tahoma" w:hAnsi="Tahoma" w:cs="Tahoma"/>
        </w:rPr>
        <w:t>‘</w:t>
      </w:r>
      <w:r w:rsidRPr="006E50D6">
        <w:rPr>
          <w:rFonts w:ascii="Tahoma" w:hAnsi="Tahoma" w:cs="Tahoma"/>
        </w:rPr>
        <w:t>threshold</w:t>
      </w:r>
      <w:r w:rsidRPr="006E50D6">
        <w:rPr>
          <w:rFonts w:ascii="Tahoma" w:hAnsi="Tahoma" w:cs="Tahoma"/>
        </w:rPr>
        <w:t>’</w:t>
      </w:r>
      <w:r w:rsidRPr="006E50D6">
        <w:rPr>
          <w:rFonts w:ascii="Tahoma" w:hAnsi="Tahoma" w:cs="Tahoma"/>
        </w:rPr>
        <w:t>) will receive Government support to pay for care from Day 1.</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eastAsia="Montserrat Regular" w:hAnsi="Tahoma" w:cs="Tahoma"/>
        </w:rPr>
      </w:pPr>
      <w:r w:rsidRPr="006E50D6">
        <w:rPr>
          <w:rFonts w:ascii="Tahoma" w:hAnsi="Tahoma" w:cs="Tahoma"/>
        </w:rPr>
        <w:t>People with personal savings and other assets over the threshold will have to pay the full cost of their care for a while fir</w:t>
      </w:r>
      <w:r w:rsidRPr="006E50D6">
        <w:rPr>
          <w:rFonts w:ascii="Tahoma" w:hAnsi="Tahoma" w:cs="Tahoma"/>
        </w:rPr>
        <w:t>st. After that time, they will also become eligible for government support</w:t>
      </w:r>
    </w:p>
    <w:p w:rsidR="00A52F21" w:rsidRPr="006E50D6" w:rsidRDefault="00A52F21">
      <w:pPr>
        <w:pStyle w:val="BodyA"/>
        <w:rPr>
          <w:rFonts w:ascii="Tahoma" w:eastAsia="Montserrat Regular" w:hAnsi="Tahoma" w:cs="Tahoma"/>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 xml:space="preserve">The Government would like your feedback on how much you think a fair and appropriate </w:t>
      </w:r>
      <w:r w:rsidRPr="006E50D6">
        <w:rPr>
          <w:rFonts w:ascii="Tahoma" w:hAnsi="Tahoma" w:cs="Tahoma"/>
          <w:sz w:val="22"/>
          <w:szCs w:val="22"/>
        </w:rPr>
        <w:t>‘</w:t>
      </w:r>
      <w:r w:rsidRPr="006E50D6">
        <w:rPr>
          <w:rFonts w:ascii="Tahoma" w:hAnsi="Tahoma" w:cs="Tahoma"/>
          <w:sz w:val="22"/>
          <w:szCs w:val="22"/>
        </w:rPr>
        <w:t>threshold</w:t>
      </w:r>
      <w:r w:rsidRPr="006E50D6">
        <w:rPr>
          <w:rFonts w:ascii="Tahoma" w:hAnsi="Tahoma" w:cs="Tahoma"/>
          <w:sz w:val="22"/>
          <w:szCs w:val="22"/>
        </w:rPr>
        <w:t xml:space="preserve">’ </w:t>
      </w:r>
      <w:r w:rsidRPr="006E50D6">
        <w:rPr>
          <w:rFonts w:ascii="Tahoma" w:hAnsi="Tahoma" w:cs="Tahoma"/>
          <w:sz w:val="22"/>
          <w:szCs w:val="22"/>
        </w:rPr>
        <w:t>would be.</w:t>
      </w:r>
    </w:p>
    <w:p w:rsidR="00A52F21" w:rsidRPr="006E50D6" w:rsidRDefault="00A52F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 xml:space="preserve">Suggested amounts are </w:t>
      </w:r>
      <w:r w:rsidRPr="006E50D6">
        <w:rPr>
          <w:rFonts w:ascii="Tahoma" w:hAnsi="Tahoma" w:cs="Tahoma"/>
          <w:sz w:val="22"/>
          <w:szCs w:val="22"/>
        </w:rPr>
        <w:t>£</w:t>
      </w:r>
      <w:r w:rsidRPr="006E50D6">
        <w:rPr>
          <w:rFonts w:ascii="Tahoma" w:hAnsi="Tahoma" w:cs="Tahoma"/>
          <w:sz w:val="22"/>
          <w:szCs w:val="22"/>
        </w:rPr>
        <w:t xml:space="preserve">100k, </w:t>
      </w:r>
      <w:r w:rsidRPr="006E50D6">
        <w:rPr>
          <w:rFonts w:ascii="Tahoma" w:hAnsi="Tahoma" w:cs="Tahoma"/>
          <w:sz w:val="22"/>
          <w:szCs w:val="22"/>
        </w:rPr>
        <w:t>£</w:t>
      </w:r>
      <w:r w:rsidRPr="006E50D6">
        <w:rPr>
          <w:rFonts w:ascii="Tahoma" w:hAnsi="Tahoma" w:cs="Tahoma"/>
          <w:sz w:val="22"/>
          <w:szCs w:val="22"/>
        </w:rPr>
        <w:t xml:space="preserve">280k, and </w:t>
      </w:r>
      <w:r w:rsidRPr="006E50D6">
        <w:rPr>
          <w:rFonts w:ascii="Tahoma" w:hAnsi="Tahoma" w:cs="Tahoma"/>
          <w:sz w:val="22"/>
          <w:szCs w:val="22"/>
        </w:rPr>
        <w:t>£</w:t>
      </w:r>
      <w:r w:rsidRPr="006E50D6">
        <w:rPr>
          <w:rFonts w:ascii="Tahoma" w:hAnsi="Tahoma" w:cs="Tahoma"/>
          <w:sz w:val="22"/>
          <w:szCs w:val="22"/>
        </w:rPr>
        <w:t>350k.</w:t>
      </w:r>
    </w:p>
    <w:p w:rsidR="00A52F21" w:rsidRPr="006E50D6" w:rsidRDefault="00A52F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p>
    <w:p w:rsidR="00A52F21" w:rsidRPr="006E50D6" w:rsidRDefault="006E50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rPr>
          <w:rFonts w:ascii="Tahoma" w:eastAsia="Montserrat Regular" w:hAnsi="Tahoma" w:cs="Tahoma"/>
          <w:sz w:val="22"/>
          <w:szCs w:val="22"/>
        </w:rPr>
      </w:pPr>
      <w:r w:rsidRPr="006E50D6">
        <w:rPr>
          <w:rFonts w:ascii="Tahoma" w:hAnsi="Tahoma" w:cs="Tahoma"/>
          <w:sz w:val="22"/>
          <w:szCs w:val="22"/>
        </w:rPr>
        <w:t xml:space="preserve">The higher the </w:t>
      </w:r>
      <w:r w:rsidRPr="006E50D6">
        <w:rPr>
          <w:rFonts w:ascii="Tahoma" w:hAnsi="Tahoma" w:cs="Tahoma"/>
          <w:sz w:val="22"/>
          <w:szCs w:val="22"/>
        </w:rPr>
        <w:t>threshold amount, the more of your savings you can protect and use for other things</w:t>
      </w:r>
    </w:p>
    <w:p w:rsidR="00A52F21" w:rsidRPr="006E50D6" w:rsidRDefault="00A52F21">
      <w:pPr>
        <w:pStyle w:val="BodyA"/>
        <w:rPr>
          <w:rFonts w:ascii="Tahoma" w:eastAsia="Montserrat Regular" w:hAnsi="Tahoma" w:cs="Tahoma"/>
          <w:lang w:val="it-IT"/>
        </w:rPr>
      </w:pPr>
    </w:p>
    <w:p w:rsidR="00A52F21" w:rsidRPr="006E50D6" w:rsidRDefault="006E50D6">
      <w:pPr>
        <w:pStyle w:val="BodyA"/>
        <w:rPr>
          <w:rFonts w:ascii="Tahoma" w:eastAsia="Montserrat Regular" w:hAnsi="Tahoma" w:cs="Tahoma"/>
          <w:lang w:val="it-IT"/>
        </w:rPr>
      </w:pPr>
      <w:r w:rsidRPr="006E50D6">
        <w:rPr>
          <w:rFonts w:ascii="Tahoma" w:hAnsi="Tahoma" w:cs="Tahoma"/>
          <w:lang w:val="it-IT"/>
        </w:rPr>
        <w:t>BUT</w:t>
      </w:r>
    </w:p>
    <w:p w:rsidR="00A52F21" w:rsidRPr="006E50D6" w:rsidRDefault="00A52F21">
      <w:pPr>
        <w:pStyle w:val="BodyA"/>
        <w:rPr>
          <w:rFonts w:ascii="Tahoma" w:eastAsia="Montserrat Regular" w:hAnsi="Tahoma" w:cs="Tahoma"/>
          <w:lang w:val="it-IT"/>
        </w:rPr>
      </w:pPr>
    </w:p>
    <w:p w:rsidR="00A52F21" w:rsidRPr="006E50D6" w:rsidRDefault="006E50D6">
      <w:pPr>
        <w:pStyle w:val="BodyA"/>
        <w:rPr>
          <w:rFonts w:ascii="Tahoma" w:eastAsia="Montserrat Regular" w:hAnsi="Tahoma" w:cs="Tahoma"/>
          <w:lang w:val="it-IT"/>
        </w:rPr>
      </w:pPr>
      <w:r w:rsidRPr="006E50D6">
        <w:rPr>
          <w:rFonts w:ascii="Tahoma" w:hAnsi="Tahoma" w:cs="Tahoma"/>
          <w:lang w:val="it-IT"/>
        </w:rPr>
        <w:t xml:space="preserve">The more money you protect (in other words, the higher you make the threshold), the more money the Government will have to pay towards your care. This means the more </w:t>
      </w:r>
      <w:r w:rsidRPr="006E50D6">
        <w:rPr>
          <w:rFonts w:ascii="Tahoma" w:hAnsi="Tahoma" w:cs="Tahoma"/>
          <w:lang w:val="it-IT"/>
        </w:rPr>
        <w:t>money that the Government will need to raise to cover their higher portion of the care bill.</w:t>
      </w:r>
    </w:p>
    <w:p w:rsidR="00A52F21" w:rsidRPr="006E50D6" w:rsidRDefault="00A52F21">
      <w:pPr>
        <w:pStyle w:val="BodyA"/>
        <w:rPr>
          <w:rFonts w:ascii="Tahoma" w:eastAsia="Montserrat Regular" w:hAnsi="Tahoma" w:cs="Tahoma"/>
          <w:lang w:val="it-IT"/>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So, what do you think? Will the Mixed Model be the model you choose?</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Well, now you</w:t>
      </w:r>
      <w:r w:rsidRPr="006E50D6">
        <w:rPr>
          <w:rFonts w:ascii="Tahoma" w:hAnsi="Tahoma" w:cs="Tahoma"/>
          <w:sz w:val="22"/>
          <w:szCs w:val="22"/>
          <w:lang w:val="en-US"/>
          <w14:textOutline w14:w="12700" w14:cap="flat" w14:cmpd="sng" w14:algn="ctr">
            <w14:noFill/>
            <w14:prstDash w14:val="solid"/>
            <w14:miter w14:lim="400000"/>
          </w14:textOutline>
        </w:rPr>
        <w:t>’</w:t>
      </w:r>
      <w:r w:rsidRPr="006E50D6">
        <w:rPr>
          <w:rFonts w:ascii="Tahoma" w:hAnsi="Tahoma" w:cs="Tahoma"/>
          <w:sz w:val="22"/>
          <w:szCs w:val="22"/>
          <w:lang w:val="en-US"/>
          <w14:textOutline w14:w="12700" w14:cap="flat" w14:cmpd="sng" w14:algn="ctr">
            <w14:noFill/>
            <w14:prstDash w14:val="solid"/>
            <w14:miter w14:lim="400000"/>
          </w14:textOutline>
        </w:rPr>
        <w:t>ve seen all the options.</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 xml:space="preserve">Does an NHS style Free Personal Care Model appeal to you?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 xml:space="preserve">Or do you think people with more money should have to pay something towards their care but not risk spending all the money they have? As promised in the Mixed Model?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Or do you think the system should stay as it is today?</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14:textOutline w14:w="12700" w14:cap="flat" w14:cmpd="sng" w14:algn="ctr">
            <w14:noFill/>
            <w14:prstDash w14:val="solid"/>
            <w14:miter w14:lim="400000"/>
          </w14:textOutline>
        </w:rPr>
        <w:t>Don</w:t>
      </w:r>
      <w:r w:rsidRPr="006E50D6">
        <w:rPr>
          <w:rFonts w:ascii="Tahoma" w:hAnsi="Tahoma" w:cs="Tahoma"/>
          <w:sz w:val="22"/>
          <w:szCs w:val="22"/>
          <w:lang w:val="en-US"/>
          <w14:textOutline w14:w="12700" w14:cap="flat" w14:cmpd="sng" w14:algn="ctr">
            <w14:noFill/>
            <w14:prstDash w14:val="solid"/>
            <w14:miter w14:lim="400000"/>
          </w14:textOutline>
        </w:rPr>
        <w:t>’</w:t>
      </w:r>
      <w:r w:rsidRPr="006E50D6">
        <w:rPr>
          <w:rFonts w:ascii="Tahoma" w:hAnsi="Tahoma" w:cs="Tahoma"/>
          <w:sz w:val="22"/>
          <w:szCs w:val="22"/>
          <w:lang w:val="en-US"/>
          <w14:textOutline w14:w="12700" w14:cap="flat" w14:cmpd="sng" w14:algn="ctr">
            <w14:noFill/>
            <w14:prstDash w14:val="solid"/>
            <w14:miter w14:lim="400000"/>
          </w14:textOutline>
        </w:rPr>
        <w:t xml:space="preserve">t forget that if the Government contributes more to cover care costs when you need it, they will need to find that extra money somewhere.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HOW they find it, will be up to Treasury to decide but it COULD include asking you to pay more to the Government to help raise those additi</w:t>
      </w:r>
      <w:r w:rsidRPr="006E50D6">
        <w:rPr>
          <w:rFonts w:ascii="Tahoma" w:hAnsi="Tahoma" w:cs="Tahoma"/>
          <w:sz w:val="22"/>
          <w:szCs w:val="22"/>
          <w:lang w:val="en-US"/>
          <w14:textOutline w14:w="12700" w14:cap="flat" w14:cmpd="sng" w14:algn="ctr">
            <w14:noFill/>
            <w14:prstDash w14:val="solid"/>
            <w14:miter w14:lim="400000"/>
          </w14:textOutline>
        </w:rPr>
        <w:t xml:space="preserve">onal funds.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No decisions have been made on how that money might be raised but the way that Governments raise money for</w:t>
      </w:r>
      <w:r w:rsidRPr="006E50D6">
        <w:rPr>
          <w:rFonts w:ascii="Tahoma" w:hAnsi="Tahoma" w:cs="Tahoma"/>
          <w:sz w:val="22"/>
          <w:szCs w:val="22"/>
          <w:lang w:val="en-US"/>
          <w14:textOutline w14:w="12700" w14:cap="flat" w14:cmpd="sng" w14:algn="ctr">
            <w14:noFill/>
            <w14:prstDash w14:val="solid"/>
            <w14:miter w14:lim="400000"/>
          </w14:textOutline>
        </w:rPr>
        <w:t xml:space="preserve"> new services include things like raising Income Tax, VAT, National Insurance or reducing how much they spend on other services.</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The aim of the two new models is to help people protect more of their savings and assets, but doing so will increase costs for the Government and the public as taxpayers.</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So, to add to your deliberations</w:t>
      </w:r>
      <w:r w:rsidRPr="006E50D6">
        <w:rPr>
          <w:rFonts w:ascii="Tahoma" w:hAnsi="Tahoma" w:cs="Tahoma"/>
          <w:sz w:val="22"/>
          <w:szCs w:val="22"/>
          <w:lang w:val="en-US"/>
          <w14:textOutline w14:w="12700" w14:cap="flat" w14:cmpd="sng" w14:algn="ctr">
            <w14:noFill/>
            <w14:prstDash w14:val="solid"/>
            <w14:miter w14:lim="400000"/>
          </w14:textOutline>
        </w:rPr>
        <w:t>…</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ListParagraph"/>
        <w:numPr>
          <w:ilvl w:val="0"/>
          <w:numId w:val="2"/>
        </w:numPr>
        <w:rPr>
          <w:rFonts w:ascii="Tahoma" w:hAnsi="Tahoma" w:cs="Tahoma"/>
          <w:sz w:val="22"/>
          <w:szCs w:val="22"/>
        </w:rPr>
      </w:pPr>
      <w:r w:rsidRPr="006E50D6">
        <w:rPr>
          <w:rFonts w:ascii="Tahoma" w:hAnsi="Tahoma" w:cs="Tahoma"/>
          <w:sz w:val="22"/>
          <w:szCs w:val="22"/>
          <w14:textOutline w14:w="12700" w14:cap="flat" w14:cmpd="sng" w14:algn="ctr">
            <w14:noFill/>
            <w14:prstDash w14:val="solid"/>
            <w14:miter w14:lim="400000"/>
          </w14:textOutline>
        </w:rPr>
        <w:t>The Free Personal Care model is more expensive to</w:t>
      </w:r>
      <w:r w:rsidRPr="006E50D6">
        <w:rPr>
          <w:rFonts w:ascii="Tahoma" w:hAnsi="Tahoma" w:cs="Tahoma"/>
          <w:sz w:val="22"/>
          <w:szCs w:val="22"/>
          <w14:textOutline w14:w="12700" w14:cap="flat" w14:cmpd="sng" w14:algn="ctr">
            <w14:noFill/>
            <w14:prstDash w14:val="solid"/>
            <w14:miter w14:lim="400000"/>
          </w14:textOutline>
        </w:rPr>
        <w:t xml:space="preserve"> the Government than the Mixed Model BUT it provides personal care at the cheapest cost (free) to individuals who need personal care.</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ListParagraph"/>
        <w:numPr>
          <w:ilvl w:val="0"/>
          <w:numId w:val="2"/>
        </w:numPr>
        <w:rPr>
          <w:rFonts w:ascii="Tahoma" w:hAnsi="Tahoma" w:cs="Tahoma"/>
          <w:sz w:val="22"/>
          <w:szCs w:val="22"/>
        </w:rPr>
      </w:pPr>
      <w:r w:rsidRPr="006E50D6">
        <w:rPr>
          <w:rFonts w:ascii="Tahoma" w:hAnsi="Tahoma" w:cs="Tahoma"/>
          <w:sz w:val="22"/>
          <w:szCs w:val="22"/>
          <w14:textOutline w14:w="12700" w14:cap="flat" w14:cmpd="sng" w14:algn="ctr">
            <w14:noFill/>
            <w14:prstDash w14:val="solid"/>
            <w14:miter w14:lim="400000"/>
          </w14:textOutline>
        </w:rPr>
        <w:t>A higher threshold in the Mixed Model (and protection of a larger amount of your savings) will be more expensive to the Government and taxpayer than a low threshold BUT a low threshold will protect less of your assets.</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ListParagraph"/>
        <w:numPr>
          <w:ilvl w:val="0"/>
          <w:numId w:val="2"/>
        </w:numPr>
        <w:rPr>
          <w:rFonts w:ascii="Tahoma" w:hAnsi="Tahoma" w:cs="Tahoma"/>
          <w:sz w:val="22"/>
          <w:szCs w:val="22"/>
        </w:rPr>
      </w:pPr>
      <w:r w:rsidRPr="006E50D6">
        <w:rPr>
          <w:rFonts w:ascii="Tahoma" w:hAnsi="Tahoma" w:cs="Tahoma"/>
          <w:sz w:val="22"/>
          <w:szCs w:val="22"/>
          <w14:textOutline w14:w="12700" w14:cap="flat" w14:cmpd="sng" w14:algn="ctr">
            <w14:noFill/>
            <w14:prstDash w14:val="solid"/>
            <w14:miter w14:lim="400000"/>
          </w14:textOutline>
        </w:rPr>
        <w:t>The Current System is the least expensive to the Government and taxpayer but the most expensive for everyone needing care that does not quali</w:t>
      </w:r>
      <w:r w:rsidRPr="006E50D6">
        <w:rPr>
          <w:rFonts w:ascii="Tahoma" w:hAnsi="Tahoma" w:cs="Tahoma"/>
          <w:sz w:val="22"/>
          <w:szCs w:val="22"/>
          <w14:textOutline w14:w="12700" w14:cap="flat" w14:cmpd="sng" w14:algn="ctr">
            <w14:noFill/>
            <w14:prstDash w14:val="solid"/>
            <w14:miter w14:lim="400000"/>
          </w14:textOutline>
        </w:rPr>
        <w:t xml:space="preserve">fy for Income Support.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14:textOutline w14:w="12700" w14:cap="flat" w14:cmpd="sng" w14:algn="ctr">
            <w14:noFill/>
            <w14:prstDash w14:val="solid"/>
            <w14:miter w14:lim="400000"/>
          </w14:textOutline>
        </w:rPr>
      </w:pPr>
      <w:r w:rsidRPr="006E50D6">
        <w:rPr>
          <w:rFonts w:ascii="Tahoma" w:hAnsi="Tahoma" w:cs="Tahoma"/>
          <w:sz w:val="22"/>
          <w:szCs w:val="22"/>
          <w:lang w:val="en-US"/>
          <w14:textOutline w14:w="12700" w14:cap="flat" w14:cmpd="sng" w14:algn="ctr">
            <w14:noFill/>
            <w14:prstDash w14:val="solid"/>
            <w14:miter w14:lim="400000"/>
          </w14:textOutline>
        </w:rPr>
        <w:t xml:space="preserve">It really is quite a CONUNDRUM! </w:t>
      </w:r>
    </w:p>
    <w:p w:rsidR="00A52F21" w:rsidRPr="006E50D6" w:rsidRDefault="00A52F21">
      <w:pPr>
        <w:pStyle w:val="Body"/>
        <w:rPr>
          <w:rFonts w:ascii="Tahoma" w:eastAsia="Montserrat Regular" w:hAnsi="Tahoma" w:cs="Tahoma"/>
          <w:sz w:val="22"/>
          <w:szCs w:val="22"/>
          <w14:textOutline w14:w="12700" w14:cap="flat" w14:cmpd="sng" w14:algn="ctr">
            <w14:noFill/>
            <w14:prstDash w14:val="solid"/>
            <w14:miter w14:lim="400000"/>
          </w14:textOutline>
        </w:rPr>
      </w:pPr>
    </w:p>
    <w:p w:rsidR="00A52F21" w:rsidRPr="006E50D6" w:rsidRDefault="006E50D6">
      <w:pPr>
        <w:pStyle w:val="Body"/>
        <w:rPr>
          <w:rFonts w:ascii="Tahoma" w:eastAsia="Montserrat Regular" w:hAnsi="Tahoma" w:cs="Tahoma"/>
          <w:sz w:val="22"/>
          <w:szCs w:val="22"/>
        </w:rPr>
      </w:pPr>
      <w:r w:rsidRPr="006E50D6">
        <w:rPr>
          <w:rFonts w:ascii="Tahoma" w:hAnsi="Tahoma" w:cs="Tahoma"/>
          <w:sz w:val="22"/>
          <w:szCs w:val="22"/>
          <w:lang w:val="en-US"/>
          <w14:textOutline w14:w="12700" w14:cap="flat" w14:cmpd="sng" w14:algn="ctr">
            <w14:noFill/>
            <w14:prstDash w14:val="solid"/>
            <w14:miter w14:lim="400000"/>
          </w14:textOutline>
        </w:rPr>
        <w:t xml:space="preserve">Which is why we </w:t>
      </w:r>
      <w:r w:rsidRPr="006E50D6">
        <w:rPr>
          <w:rFonts w:ascii="Tahoma" w:hAnsi="Tahoma" w:cs="Tahoma"/>
          <w:sz w:val="22"/>
          <w:szCs w:val="22"/>
          <w:lang w:val="en-US"/>
          <w14:textOutline w14:w="12700" w14:cap="flat" w14:cmpd="sng" w14:algn="ctr">
            <w14:noFill/>
            <w14:prstDash w14:val="solid"/>
            <w14:miter w14:lim="400000"/>
          </w14:textOutline>
        </w:rPr>
        <w:t xml:space="preserve">really need your help </w:t>
      </w:r>
      <w:r w:rsidRPr="006E50D6">
        <w:rPr>
          <w:rFonts w:ascii="Tahoma" w:hAnsi="Tahoma" w:cs="Tahoma"/>
          <w:sz w:val="22"/>
          <w:szCs w:val="22"/>
          <w:lang w:val="en-US"/>
        </w:rPr>
        <w:t xml:space="preserve">to find a fairer way to pay for care. </w:t>
      </w:r>
    </w:p>
    <w:p w:rsidR="00A52F21" w:rsidRPr="006E50D6" w:rsidRDefault="00A52F21">
      <w:pPr>
        <w:pStyle w:val="Body"/>
        <w:rPr>
          <w:rFonts w:ascii="Tahoma" w:eastAsia="Montserrat Regular" w:hAnsi="Tahoma" w:cs="Tahoma"/>
          <w:sz w:val="22"/>
          <w:szCs w:val="22"/>
        </w:rPr>
      </w:pPr>
    </w:p>
    <w:p w:rsidR="00A52F21" w:rsidRPr="006E50D6" w:rsidRDefault="006E50D6">
      <w:pPr>
        <w:pStyle w:val="Body"/>
        <w:rPr>
          <w:rFonts w:ascii="Tahoma" w:eastAsia="Montserrat Regular" w:hAnsi="Tahoma" w:cs="Tahoma"/>
          <w:sz w:val="22"/>
          <w:szCs w:val="22"/>
        </w:rPr>
      </w:pPr>
      <w:r w:rsidRPr="006E50D6">
        <w:rPr>
          <w:rFonts w:ascii="Tahoma" w:hAnsi="Tahoma" w:cs="Tahoma"/>
          <w:sz w:val="22"/>
          <w:szCs w:val="22"/>
          <w:lang w:val="en-US"/>
        </w:rPr>
        <w:t xml:space="preserve">Let us know what you would choose at a face to face session or by completing the survey. </w:t>
      </w:r>
    </w:p>
    <w:p w:rsidR="00A52F21" w:rsidRPr="006E50D6" w:rsidRDefault="00A52F21">
      <w:pPr>
        <w:pStyle w:val="BodyA"/>
        <w:rPr>
          <w:rFonts w:ascii="Tahoma" w:eastAsia="Montserrat Regular" w:hAnsi="Tahoma" w:cs="Tahoma"/>
        </w:rPr>
      </w:pPr>
    </w:p>
    <w:p w:rsidR="00A52F21" w:rsidRPr="006E50D6" w:rsidRDefault="006E50D6">
      <w:pPr>
        <w:pStyle w:val="BodyA"/>
        <w:rPr>
          <w:rFonts w:ascii="Tahoma" w:hAnsi="Tahoma" w:cs="Tahoma"/>
        </w:rPr>
      </w:pPr>
      <w:r w:rsidRPr="006E50D6">
        <w:rPr>
          <w:rFonts w:ascii="Tahoma" w:hAnsi="Tahoma" w:cs="Tahoma"/>
        </w:rPr>
        <w:t>Thank you for being a part of THE CAR</w:t>
      </w:r>
      <w:r w:rsidRPr="006E50D6">
        <w:rPr>
          <w:rFonts w:ascii="Tahoma" w:hAnsi="Tahoma" w:cs="Tahoma"/>
        </w:rPr>
        <w:t xml:space="preserve">E CONUNDRUM </w:t>
      </w:r>
      <w:r w:rsidRPr="006E50D6">
        <w:rPr>
          <w:rFonts w:ascii="Tahoma" w:hAnsi="Tahoma" w:cs="Tahoma"/>
          <w:lang w:val="de-DE"/>
        </w:rPr>
        <w:t xml:space="preserve">SHOW! </w:t>
      </w:r>
    </w:p>
    <w:sectPr w:rsidR="00A52F21" w:rsidRPr="006E50D6">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50D6">
      <w:r>
        <w:separator/>
      </w:r>
    </w:p>
  </w:endnote>
  <w:endnote w:type="continuationSeparator" w:id="0">
    <w:p w:rsidR="00000000" w:rsidRDefault="006E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Regular">
    <w:altName w:val="Times New Roman"/>
    <w:charset w:val="00"/>
    <w:family w:val="roman"/>
    <w:pitch w:val="default"/>
  </w:font>
  <w:font w:name="Montserrat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21" w:rsidRDefault="006E50D6">
    <w:pPr>
      <w:pStyle w:val="Footer"/>
      <w:pBdr>
        <w:top w:val="single" w:sz="4" w:space="0" w:color="D9D9D9"/>
      </w:pBdr>
    </w:pPr>
    <w:r>
      <w:rPr>
        <w:rFonts w:ascii="Montserrat Regular" w:eastAsia="Montserrat Regular" w:hAnsi="Montserrat Regular" w:cs="Montserrat Regular"/>
        <w:sz w:val="20"/>
        <w:szCs w:val="20"/>
      </w:rPr>
      <w:fldChar w:fldCharType="begin"/>
    </w:r>
    <w:r>
      <w:rPr>
        <w:rFonts w:ascii="Montserrat Regular" w:eastAsia="Montserrat Regular" w:hAnsi="Montserrat Regular" w:cs="Montserrat Regular"/>
        <w:sz w:val="20"/>
        <w:szCs w:val="20"/>
      </w:rPr>
      <w:instrText xml:space="preserve"> PAGE </w:instrText>
    </w:r>
    <w:r>
      <w:rPr>
        <w:rFonts w:ascii="Montserrat Regular" w:eastAsia="Montserrat Regular" w:hAnsi="Montserrat Regular" w:cs="Montserrat Regular"/>
        <w:sz w:val="20"/>
        <w:szCs w:val="20"/>
      </w:rPr>
      <w:fldChar w:fldCharType="separate"/>
    </w:r>
    <w:r>
      <w:rPr>
        <w:rFonts w:ascii="Montserrat Regular" w:eastAsia="Montserrat Regular" w:hAnsi="Montserrat Regular" w:cs="Montserrat Regular"/>
        <w:noProof/>
        <w:sz w:val="20"/>
        <w:szCs w:val="20"/>
      </w:rPr>
      <w:t>2</w:t>
    </w:r>
    <w:r>
      <w:rPr>
        <w:rFonts w:ascii="Montserrat Regular" w:eastAsia="Montserrat Regular" w:hAnsi="Montserrat Regular" w:cs="Montserrat Regular"/>
        <w:sz w:val="20"/>
        <w:szCs w:val="20"/>
      </w:rPr>
      <w:fldChar w:fldCharType="end"/>
    </w:r>
    <w:r>
      <w:rPr>
        <w:rFonts w:ascii="Montserrat Bold" w:hAnsi="Montserrat Bold"/>
        <w:sz w:val="20"/>
        <w:szCs w:val="20"/>
      </w:rPr>
      <w:t xml:space="preserve"> | </w:t>
    </w:r>
    <w:r>
      <w:rPr>
        <w:rFonts w:ascii="Montserrat Regular" w:hAnsi="Montserrat Regular"/>
        <w:color w:val="7F7F7F"/>
        <w:spacing w:val="50"/>
        <w:sz w:val="20"/>
        <w:szCs w:val="20"/>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50D6">
      <w:r>
        <w:separator/>
      </w:r>
    </w:p>
  </w:footnote>
  <w:footnote w:type="continuationSeparator" w:id="0">
    <w:p w:rsidR="00000000" w:rsidRDefault="006E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F21" w:rsidRDefault="00A52F21">
    <w:pPr>
      <w:pStyle w:val="HeaderFooterA"/>
      <w:tabs>
        <w:tab w:val="clear" w:pos="9020"/>
        <w:tab w:val="center" w:pos="4819"/>
        <w:tab w:val="right" w:pos="9612"/>
      </w:tabs>
      <w:rPr>
        <w:rFonts w:ascii="Montserrat Regular" w:hAnsi="Montserrat Regular"/>
      </w:rPr>
    </w:pPr>
  </w:p>
  <w:p w:rsidR="00A52F21" w:rsidRDefault="00A52F21">
    <w:pPr>
      <w:pStyle w:val="HeaderFooterA"/>
      <w:tabs>
        <w:tab w:val="clear" w:pos="9020"/>
        <w:tab w:val="center" w:pos="4819"/>
        <w:tab w:val="right" w:pos="9612"/>
      </w:tabs>
      <w:rPr>
        <w:rFonts w:ascii="Montserrat Regular" w:hAnsi="Montserrat Regular"/>
      </w:rPr>
    </w:pPr>
  </w:p>
  <w:p w:rsidR="00A52F21" w:rsidRDefault="00A52F21">
    <w:pPr>
      <w:pStyle w:val="HeaderFooterA"/>
      <w:tabs>
        <w:tab w:val="clear" w:pos="9020"/>
        <w:tab w:val="center" w:pos="4819"/>
        <w:tab w:val="right" w:pos="9612"/>
      </w:tabs>
      <w:rPr>
        <w:rFonts w:ascii="Montserrat Regular" w:hAnsi="Montserrat Regu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43DA"/>
    <w:multiLevelType w:val="hybridMultilevel"/>
    <w:tmpl w:val="BB068836"/>
    <w:numStyleLink w:val="ImportedStyle4"/>
  </w:abstractNum>
  <w:abstractNum w:abstractNumId="1" w15:restartNumberingAfterBreak="0">
    <w:nsid w:val="6D966611"/>
    <w:multiLevelType w:val="hybridMultilevel"/>
    <w:tmpl w:val="BB068836"/>
    <w:styleLink w:val="ImportedStyle4"/>
    <w:lvl w:ilvl="0" w:tplc="E4B82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240A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729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E85C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4E8A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C025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A76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147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7CD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21"/>
    <w:rsid w:val="006E50D6"/>
    <w:rsid w:val="00A5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E40C"/>
  <w15:docId w15:val="{C0811067-1824-4AD8-9001-7D466F9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4">
    <w:name w:val="Imported Style 4"/>
    <w:pPr>
      <w:numPr>
        <w:numId w:val="1"/>
      </w:numPr>
    </w:pPr>
  </w:style>
  <w:style w:type="paragraph" w:styleId="Header">
    <w:name w:val="header"/>
    <w:basedOn w:val="Normal"/>
    <w:link w:val="HeaderChar"/>
    <w:uiPriority w:val="99"/>
    <w:unhideWhenUsed/>
    <w:rsid w:val="006E50D6"/>
    <w:pPr>
      <w:tabs>
        <w:tab w:val="center" w:pos="4513"/>
        <w:tab w:val="right" w:pos="9026"/>
      </w:tabs>
    </w:pPr>
  </w:style>
  <w:style w:type="character" w:customStyle="1" w:styleId="HeaderChar">
    <w:name w:val="Header Char"/>
    <w:basedOn w:val="DefaultParagraphFont"/>
    <w:link w:val="Header"/>
    <w:uiPriority w:val="99"/>
    <w:rsid w:val="006E50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Igoea, Nicola (CO)</dc:creator>
  <cp:lastModifiedBy>Igoea, Nicola (CO)</cp:lastModifiedBy>
  <cp:revision>2</cp:revision>
  <dcterms:created xsi:type="dcterms:W3CDTF">2023-11-07T16:31:00Z</dcterms:created>
  <dcterms:modified xsi:type="dcterms:W3CDTF">2023-11-07T16:31:00Z</dcterms:modified>
</cp:coreProperties>
</file>