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9FF" w:rsidRPr="007D4CD4" w:rsidRDefault="007D4CD4" w:rsidP="00CF7236">
      <w:r w:rsidRPr="007D4CD4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0" wp14:anchorId="075EF716" wp14:editId="7D82FF16">
            <wp:simplePos x="0" y="0"/>
            <wp:positionH relativeFrom="margin">
              <wp:posOffset>1235034</wp:posOffset>
            </wp:positionH>
            <wp:positionV relativeFrom="margin">
              <wp:posOffset>0</wp:posOffset>
            </wp:positionV>
            <wp:extent cx="3257550" cy="1997710"/>
            <wp:effectExtent l="0" t="0" r="0" b="2540"/>
            <wp:wrapNone/>
            <wp:docPr id="10" name="Picture 10" descr="C:\Users\fsopsdav\AppData\Local\Microsoft\Windows\Temporary Internet Files\Content.Outlook\CHE02PNL\IOMFSA_stack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sopsdav\AppData\Local\Microsoft\Windows\Temporary Internet Files\Content.Outlook\CHE02PNL\IOMFSA_stacked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99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169FF" w:rsidRPr="007D4CD4" w:rsidRDefault="007169FF" w:rsidP="00CF7236"/>
    <w:p w:rsidR="007169FF" w:rsidRDefault="007169FF" w:rsidP="00CF7236"/>
    <w:p w:rsidR="00CF7236" w:rsidRDefault="00CF7236" w:rsidP="00CF7236"/>
    <w:p w:rsidR="00CF7236" w:rsidRDefault="00CF7236" w:rsidP="00CF7236"/>
    <w:p w:rsidR="00CF7236" w:rsidRPr="007D4CD4" w:rsidRDefault="00CF7236" w:rsidP="00CF7236"/>
    <w:p w:rsidR="007D4CD4" w:rsidRPr="007D4CD4" w:rsidRDefault="007D4CD4" w:rsidP="00CF7236"/>
    <w:p w:rsidR="00EE2019" w:rsidRDefault="003D1353" w:rsidP="00F65F25">
      <w:pPr>
        <w:jc w:val="center"/>
        <w:rPr>
          <w:b/>
          <w:caps/>
          <w:color w:val="775431"/>
          <w:sz w:val="72"/>
        </w:rPr>
      </w:pPr>
      <w:r>
        <w:rPr>
          <w:b/>
          <w:caps/>
          <w:color w:val="775431"/>
          <w:sz w:val="72"/>
        </w:rPr>
        <w:t>INFORMATION GATEWAYS</w:t>
      </w:r>
    </w:p>
    <w:p w:rsidR="009912AC" w:rsidRDefault="009912AC" w:rsidP="00725F3B">
      <w:pPr>
        <w:spacing w:after="120"/>
        <w:jc w:val="center"/>
        <w:rPr>
          <w:caps/>
          <w:color w:val="775431"/>
          <w:sz w:val="56"/>
          <w:szCs w:val="56"/>
        </w:rPr>
      </w:pPr>
    </w:p>
    <w:p w:rsidR="006E662B" w:rsidRPr="009912AC" w:rsidRDefault="003D1353" w:rsidP="006E662B">
      <w:pPr>
        <w:spacing w:after="120"/>
        <w:jc w:val="center"/>
        <w:rPr>
          <w:caps/>
          <w:color w:val="775431"/>
          <w:sz w:val="56"/>
          <w:szCs w:val="56"/>
        </w:rPr>
      </w:pPr>
      <w:r>
        <w:rPr>
          <w:caps/>
          <w:color w:val="775431"/>
          <w:sz w:val="56"/>
          <w:szCs w:val="56"/>
        </w:rPr>
        <w:t>SUMMARY OF CONSULTATION RESPONSES</w:t>
      </w:r>
    </w:p>
    <w:p w:rsidR="009912AC" w:rsidRDefault="005027DF" w:rsidP="006E662B">
      <w:pPr>
        <w:spacing w:after="120"/>
        <w:jc w:val="center"/>
        <w:rPr>
          <w:b/>
          <w:color w:val="auto"/>
          <w:sz w:val="36"/>
          <w:szCs w:val="36"/>
        </w:rPr>
      </w:pPr>
      <w:r w:rsidRPr="00D400D6">
        <w:rPr>
          <w:b/>
          <w:color w:val="auto"/>
          <w:sz w:val="36"/>
          <w:szCs w:val="36"/>
        </w:rPr>
        <w:t>CR17-0</w:t>
      </w:r>
      <w:r w:rsidR="000B3FAD" w:rsidRPr="00D400D6">
        <w:rPr>
          <w:b/>
          <w:color w:val="auto"/>
          <w:sz w:val="36"/>
          <w:szCs w:val="36"/>
        </w:rPr>
        <w:t>3</w:t>
      </w:r>
      <w:r w:rsidRPr="00D400D6">
        <w:rPr>
          <w:b/>
          <w:color w:val="auto"/>
          <w:sz w:val="36"/>
          <w:szCs w:val="36"/>
        </w:rPr>
        <w:t>/T0</w:t>
      </w:r>
      <w:r w:rsidR="000B3FAD" w:rsidRPr="00D400D6">
        <w:rPr>
          <w:b/>
          <w:color w:val="auto"/>
          <w:sz w:val="36"/>
          <w:szCs w:val="36"/>
        </w:rPr>
        <w:t>7</w:t>
      </w:r>
    </w:p>
    <w:p w:rsidR="005027DF" w:rsidRDefault="005027DF" w:rsidP="006E662B">
      <w:pPr>
        <w:spacing w:after="120"/>
        <w:jc w:val="center"/>
        <w:rPr>
          <w:b/>
          <w:color w:val="auto"/>
          <w:sz w:val="36"/>
          <w:szCs w:val="36"/>
        </w:rPr>
      </w:pPr>
    </w:p>
    <w:p w:rsidR="005027DF" w:rsidRDefault="001D6079" w:rsidP="006E662B">
      <w:pPr>
        <w:spacing w:after="120"/>
        <w:jc w:val="center"/>
        <w:rPr>
          <w:b/>
          <w:color w:val="auto"/>
          <w:sz w:val="36"/>
          <w:szCs w:val="36"/>
        </w:rPr>
      </w:pPr>
      <w:r>
        <w:rPr>
          <w:b/>
          <w:color w:val="auto"/>
          <w:sz w:val="36"/>
          <w:szCs w:val="36"/>
        </w:rPr>
        <w:t>I</w:t>
      </w:r>
      <w:r w:rsidR="005027DF">
        <w:rPr>
          <w:b/>
          <w:color w:val="auto"/>
          <w:sz w:val="36"/>
          <w:szCs w:val="36"/>
        </w:rPr>
        <w:t>n respect of c</w:t>
      </w:r>
      <w:r w:rsidR="006E662B">
        <w:rPr>
          <w:b/>
          <w:color w:val="auto"/>
          <w:sz w:val="36"/>
          <w:szCs w:val="36"/>
        </w:rPr>
        <w:t xml:space="preserve">onsultation </w:t>
      </w:r>
      <w:r w:rsidR="0080748B" w:rsidRPr="0080748B">
        <w:rPr>
          <w:b/>
          <w:color w:val="auto"/>
          <w:sz w:val="36"/>
          <w:szCs w:val="36"/>
        </w:rPr>
        <w:t>CP17-0</w:t>
      </w:r>
      <w:r w:rsidR="00D21A3D">
        <w:rPr>
          <w:b/>
          <w:color w:val="auto"/>
          <w:sz w:val="36"/>
          <w:szCs w:val="36"/>
        </w:rPr>
        <w:t>6</w:t>
      </w:r>
      <w:r w:rsidR="0080748B" w:rsidRPr="0080748B">
        <w:rPr>
          <w:b/>
          <w:color w:val="auto"/>
          <w:sz w:val="36"/>
          <w:szCs w:val="36"/>
        </w:rPr>
        <w:t>/T0</w:t>
      </w:r>
      <w:r w:rsidR="00D21A3D">
        <w:rPr>
          <w:b/>
          <w:color w:val="auto"/>
          <w:sz w:val="36"/>
          <w:szCs w:val="36"/>
        </w:rPr>
        <w:t>7</w:t>
      </w:r>
      <w:r w:rsidR="006E662B">
        <w:rPr>
          <w:b/>
          <w:color w:val="auto"/>
          <w:sz w:val="36"/>
          <w:szCs w:val="36"/>
        </w:rPr>
        <w:t xml:space="preserve"> </w:t>
      </w:r>
    </w:p>
    <w:p w:rsidR="006F1A2B" w:rsidRDefault="002A57CD" w:rsidP="006E662B">
      <w:pPr>
        <w:spacing w:after="120"/>
        <w:jc w:val="center"/>
        <w:rPr>
          <w:b/>
          <w:color w:val="775431"/>
          <w:sz w:val="36"/>
          <w:szCs w:val="36"/>
        </w:rPr>
        <w:sectPr w:rsidR="006F1A2B" w:rsidSect="003339D1">
          <w:headerReference w:type="default" r:id="rId13"/>
          <w:type w:val="oddPage"/>
          <w:pgSz w:w="11906" w:h="16838"/>
          <w:pgMar w:top="1440" w:right="1440" w:bottom="1440" w:left="1440" w:header="709" w:footer="709" w:gutter="0"/>
          <w:pgBorders w:display="firstPage" w:offsetFrom="page">
            <w:top w:val="single" w:sz="4" w:space="24" w:color="825700"/>
            <w:left w:val="single" w:sz="4" w:space="24" w:color="825700"/>
            <w:bottom w:val="single" w:sz="4" w:space="24" w:color="825700"/>
            <w:right w:val="single" w:sz="4" w:space="24" w:color="825700"/>
          </w:pgBorders>
          <w:cols w:space="708"/>
          <w:docGrid w:linePitch="360"/>
        </w:sectPr>
      </w:pPr>
      <w:r>
        <w:rPr>
          <w:b/>
          <w:color w:val="auto"/>
          <w:sz w:val="36"/>
          <w:szCs w:val="36"/>
        </w:rPr>
        <w:t>Closed</w:t>
      </w:r>
      <w:r w:rsidR="006E662B">
        <w:rPr>
          <w:b/>
          <w:color w:val="auto"/>
          <w:sz w:val="36"/>
          <w:szCs w:val="36"/>
        </w:rPr>
        <w:t xml:space="preserve"> </w:t>
      </w:r>
      <w:r>
        <w:rPr>
          <w:b/>
          <w:color w:val="auto"/>
          <w:sz w:val="36"/>
          <w:szCs w:val="36"/>
        </w:rPr>
        <w:t xml:space="preserve">on </w:t>
      </w:r>
      <w:r w:rsidR="00A44A2D">
        <w:rPr>
          <w:b/>
          <w:color w:val="auto"/>
          <w:sz w:val="36"/>
          <w:szCs w:val="36"/>
        </w:rPr>
        <w:t>25 July 2017</w:t>
      </w:r>
    </w:p>
    <w:p w:rsidR="00DA05E5" w:rsidRPr="0080748B" w:rsidRDefault="00DA05E5" w:rsidP="006E662B">
      <w:pPr>
        <w:spacing w:after="120"/>
        <w:jc w:val="center"/>
        <w:rPr>
          <w:b/>
          <w:color w:val="775431"/>
          <w:sz w:val="36"/>
          <w:szCs w:val="36"/>
        </w:rPr>
      </w:pPr>
    </w:p>
    <w:p w:rsidR="00A31BA7" w:rsidRDefault="00A31BA7" w:rsidP="006B0B7E">
      <w:pPr>
        <w:pStyle w:val="Heading1"/>
        <w:numPr>
          <w:ilvl w:val="0"/>
          <w:numId w:val="0"/>
        </w:numPr>
        <w:ind w:left="431" w:hanging="431"/>
        <w:rPr>
          <w:noProof/>
          <w:szCs w:val="24"/>
          <w:lang w:eastAsia="en-GB"/>
        </w:rPr>
      </w:pPr>
      <w:bookmarkStart w:id="0" w:name="_Toc436820443"/>
      <w:r w:rsidRPr="00A31BA7">
        <w:rPr>
          <w:noProof/>
          <w:szCs w:val="24"/>
          <w:lang w:eastAsia="en-GB"/>
        </w:rPr>
        <w:t>Glossary of Terms</w:t>
      </w:r>
      <w:bookmarkEnd w:id="0"/>
    </w:p>
    <w:p w:rsidR="005C5C4F" w:rsidRPr="005C5C4F" w:rsidRDefault="005C5C4F" w:rsidP="005C5C4F">
      <w:pPr>
        <w:pStyle w:val="NoSpacing"/>
        <w:rPr>
          <w:lang w:eastAsia="en-GB"/>
        </w:rPr>
      </w:pPr>
    </w:p>
    <w:tbl>
      <w:tblPr>
        <w:tblStyle w:val="PlainTable2"/>
        <w:tblW w:w="0" w:type="auto"/>
        <w:tblBorders>
          <w:top w:val="single" w:sz="4" w:space="0" w:color="636466"/>
          <w:bottom w:val="single" w:sz="4" w:space="0" w:color="636466"/>
          <w:insideH w:val="single" w:sz="4" w:space="0" w:color="636466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560"/>
        <w:gridCol w:w="7466"/>
      </w:tblGrid>
      <w:tr w:rsidR="00A03F7A" w:rsidRPr="00A03F7A" w:rsidTr="00DB6F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81551" w:rsidRPr="00A03F7A" w:rsidRDefault="00F81551" w:rsidP="00AB0223">
            <w:pPr>
              <w:spacing w:after="0"/>
              <w:rPr>
                <w:noProof/>
                <w:color w:val="auto"/>
                <w:szCs w:val="24"/>
                <w:lang w:eastAsia="en-GB"/>
              </w:rPr>
            </w:pPr>
            <w:r w:rsidRPr="00A03F7A">
              <w:rPr>
                <w:noProof/>
                <w:color w:val="auto"/>
                <w:szCs w:val="24"/>
                <w:lang w:eastAsia="en-GB"/>
              </w:rPr>
              <w:t>Term</w:t>
            </w:r>
          </w:p>
        </w:tc>
        <w:tc>
          <w:tcPr>
            <w:tcW w:w="7466" w:type="dxa"/>
            <w:tcBorders>
              <w:top w:val="single" w:sz="4" w:space="0" w:color="auto"/>
              <w:bottom w:val="single" w:sz="4" w:space="0" w:color="auto"/>
            </w:tcBorders>
          </w:tcPr>
          <w:p w:rsidR="00F81551" w:rsidRPr="00A03F7A" w:rsidRDefault="00F81551" w:rsidP="00AB0223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auto"/>
                <w:szCs w:val="24"/>
                <w:lang w:eastAsia="en-GB"/>
              </w:rPr>
            </w:pPr>
            <w:r w:rsidRPr="00A03F7A">
              <w:rPr>
                <w:noProof/>
                <w:color w:val="auto"/>
                <w:szCs w:val="24"/>
                <w:lang w:eastAsia="en-GB"/>
              </w:rPr>
              <w:t>Meaning in this document</w:t>
            </w:r>
          </w:p>
        </w:tc>
      </w:tr>
      <w:tr w:rsidR="00A03F7A" w:rsidRPr="00A03F7A" w:rsidTr="00DB6F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auto"/>
            </w:tcBorders>
          </w:tcPr>
          <w:p w:rsidR="00A31BA7" w:rsidRPr="00A03F7A" w:rsidRDefault="00A31BA7" w:rsidP="00AB0223">
            <w:pPr>
              <w:spacing w:after="0"/>
              <w:rPr>
                <w:noProof/>
                <w:color w:val="auto"/>
                <w:szCs w:val="24"/>
                <w:lang w:eastAsia="en-GB"/>
              </w:rPr>
            </w:pPr>
            <w:r w:rsidRPr="00A03F7A">
              <w:rPr>
                <w:noProof/>
                <w:color w:val="auto"/>
                <w:szCs w:val="24"/>
                <w:lang w:eastAsia="en-GB"/>
              </w:rPr>
              <w:t>Authority</w:t>
            </w:r>
          </w:p>
        </w:tc>
        <w:tc>
          <w:tcPr>
            <w:tcW w:w="7466" w:type="dxa"/>
            <w:tcBorders>
              <w:top w:val="single" w:sz="4" w:space="0" w:color="auto"/>
            </w:tcBorders>
          </w:tcPr>
          <w:p w:rsidR="00A31BA7" w:rsidRPr="000638F1" w:rsidRDefault="000D5C11" w:rsidP="00AB022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color w:val="auto"/>
                <w:szCs w:val="24"/>
                <w:lang w:eastAsia="en-GB"/>
              </w:rPr>
            </w:pPr>
            <w:r w:rsidRPr="000638F1">
              <w:rPr>
                <w:noProof/>
                <w:color w:val="auto"/>
                <w:szCs w:val="24"/>
                <w:lang w:eastAsia="en-GB"/>
              </w:rPr>
              <w:t xml:space="preserve">Isle of Man Financial Services Authority  </w:t>
            </w:r>
          </w:p>
        </w:tc>
      </w:tr>
      <w:tr w:rsidR="00DB6F27" w:rsidRPr="00A03F7A" w:rsidTr="00DB6F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auto"/>
            </w:tcBorders>
          </w:tcPr>
          <w:p w:rsidR="00DB6F27" w:rsidRPr="00A03F7A" w:rsidRDefault="00F82FD5" w:rsidP="00AB0223">
            <w:pPr>
              <w:spacing w:after="0"/>
              <w:rPr>
                <w:noProof/>
                <w:color w:val="auto"/>
                <w:szCs w:val="24"/>
                <w:lang w:eastAsia="en-GB"/>
              </w:rPr>
            </w:pPr>
            <w:r>
              <w:rPr>
                <w:noProof/>
                <w:color w:val="auto"/>
                <w:szCs w:val="24"/>
                <w:lang w:eastAsia="en-GB"/>
              </w:rPr>
              <w:t>DBROA15</w:t>
            </w:r>
          </w:p>
        </w:tc>
        <w:tc>
          <w:tcPr>
            <w:tcW w:w="7466" w:type="dxa"/>
            <w:tcBorders>
              <w:top w:val="single" w:sz="4" w:space="0" w:color="auto"/>
            </w:tcBorders>
          </w:tcPr>
          <w:p w:rsidR="00657983" w:rsidRDefault="00D84A30" w:rsidP="0065798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4" w:history="1">
              <w:r w:rsidR="00F82FD5" w:rsidRPr="009C093C">
                <w:rPr>
                  <w:rStyle w:val="Hyperlink"/>
                </w:rPr>
                <w:t>Designated Businesses (Registration and Oversight) Act 2015</w:t>
              </w:r>
            </w:hyperlink>
          </w:p>
        </w:tc>
      </w:tr>
      <w:tr w:rsidR="00A03F7A" w:rsidRPr="00A03F7A" w:rsidTr="00DB6F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A31BA7" w:rsidRPr="00A03F7A" w:rsidRDefault="00627D72" w:rsidP="00AB0223">
            <w:pPr>
              <w:spacing w:after="0"/>
              <w:rPr>
                <w:noProof/>
                <w:color w:val="auto"/>
                <w:szCs w:val="24"/>
                <w:lang w:eastAsia="en-GB"/>
              </w:rPr>
            </w:pPr>
            <w:r>
              <w:rPr>
                <w:noProof/>
                <w:color w:val="auto"/>
                <w:szCs w:val="24"/>
                <w:lang w:eastAsia="en-GB"/>
              </w:rPr>
              <w:t>FIU</w:t>
            </w:r>
          </w:p>
        </w:tc>
        <w:tc>
          <w:tcPr>
            <w:tcW w:w="7466" w:type="dxa"/>
          </w:tcPr>
          <w:p w:rsidR="00A31BA7" w:rsidRPr="00627D72" w:rsidRDefault="00627D72" w:rsidP="003E247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auto"/>
                <w:szCs w:val="24"/>
                <w:lang w:eastAsia="en-GB"/>
              </w:rPr>
            </w:pPr>
            <w:r w:rsidRPr="00627D72">
              <w:rPr>
                <w:color w:val="auto"/>
                <w:szCs w:val="24"/>
              </w:rPr>
              <w:t>Financial Intelligence Unit</w:t>
            </w:r>
          </w:p>
        </w:tc>
      </w:tr>
      <w:tr w:rsidR="00DB6F27" w:rsidRPr="00A03F7A" w:rsidTr="00DB6F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auto"/>
            </w:tcBorders>
          </w:tcPr>
          <w:p w:rsidR="00DB6F27" w:rsidRDefault="00F81FBF" w:rsidP="007F1225">
            <w:pPr>
              <w:spacing w:after="0"/>
              <w:rPr>
                <w:noProof/>
                <w:color w:val="auto"/>
                <w:szCs w:val="24"/>
                <w:lang w:eastAsia="en-GB"/>
              </w:rPr>
            </w:pPr>
            <w:r>
              <w:rPr>
                <w:noProof/>
                <w:color w:val="auto"/>
                <w:szCs w:val="24"/>
                <w:lang w:eastAsia="en-GB"/>
              </w:rPr>
              <w:t>FSA08</w:t>
            </w:r>
          </w:p>
        </w:tc>
        <w:tc>
          <w:tcPr>
            <w:tcW w:w="7466" w:type="dxa"/>
            <w:tcBorders>
              <w:top w:val="single" w:sz="4" w:space="0" w:color="auto"/>
            </w:tcBorders>
          </w:tcPr>
          <w:p w:rsidR="00DB6F27" w:rsidRDefault="00D84A30" w:rsidP="007F122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auto"/>
                <w:szCs w:val="24"/>
                <w:lang w:eastAsia="en-GB"/>
              </w:rPr>
            </w:pPr>
            <w:hyperlink r:id="rId15" w:history="1">
              <w:r w:rsidR="00F81FBF" w:rsidRPr="00F80C9E">
                <w:rPr>
                  <w:rStyle w:val="Hyperlink"/>
                  <w:noProof/>
                  <w:szCs w:val="24"/>
                  <w:lang w:eastAsia="en-GB"/>
                </w:rPr>
                <w:t>Financial Services Act 2008</w:t>
              </w:r>
            </w:hyperlink>
            <w:r w:rsidR="00DB6F27" w:rsidRPr="00F81FBF">
              <w:rPr>
                <w:noProof/>
                <w:color w:val="auto"/>
                <w:szCs w:val="24"/>
                <w:lang w:eastAsia="en-GB"/>
              </w:rPr>
              <w:t xml:space="preserve"> </w:t>
            </w:r>
          </w:p>
        </w:tc>
      </w:tr>
      <w:tr w:rsidR="00853611" w:rsidRPr="00A03F7A" w:rsidTr="00DB6F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853611" w:rsidRPr="00A03F7A" w:rsidRDefault="003E2CB4" w:rsidP="007F1225">
            <w:pPr>
              <w:spacing w:after="0"/>
              <w:rPr>
                <w:noProof/>
                <w:color w:val="auto"/>
                <w:szCs w:val="24"/>
                <w:lang w:eastAsia="en-GB"/>
              </w:rPr>
            </w:pPr>
            <w:r>
              <w:rPr>
                <w:noProof/>
                <w:color w:val="auto"/>
                <w:szCs w:val="24"/>
                <w:lang w:eastAsia="en-GB"/>
              </w:rPr>
              <w:t>IA08</w:t>
            </w:r>
          </w:p>
        </w:tc>
        <w:tc>
          <w:tcPr>
            <w:tcW w:w="7466" w:type="dxa"/>
          </w:tcPr>
          <w:p w:rsidR="00853611" w:rsidRPr="00A03F7A" w:rsidRDefault="00D84A30" w:rsidP="007F122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auto"/>
                <w:szCs w:val="24"/>
                <w:lang w:eastAsia="en-GB"/>
              </w:rPr>
            </w:pPr>
            <w:hyperlink r:id="rId16" w:history="1">
              <w:r w:rsidR="003E2CB4" w:rsidRPr="003B7550">
                <w:rPr>
                  <w:rStyle w:val="Hyperlink"/>
                  <w:noProof/>
                  <w:szCs w:val="24"/>
                  <w:lang w:eastAsia="en-GB"/>
                </w:rPr>
                <w:t>Insurance Act 2008</w:t>
              </w:r>
            </w:hyperlink>
          </w:p>
        </w:tc>
      </w:tr>
      <w:tr w:rsidR="00CC67F6" w:rsidRPr="00A03F7A" w:rsidTr="00DB6F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CC67F6" w:rsidRDefault="00CC67F6" w:rsidP="007F1225">
            <w:pPr>
              <w:spacing w:after="0"/>
              <w:rPr>
                <w:noProof/>
                <w:color w:val="auto"/>
                <w:szCs w:val="24"/>
                <w:lang w:eastAsia="en-GB"/>
              </w:rPr>
            </w:pPr>
            <w:r>
              <w:rPr>
                <w:noProof/>
                <w:color w:val="auto"/>
                <w:szCs w:val="24"/>
                <w:lang w:eastAsia="en-GB"/>
              </w:rPr>
              <w:t>OFT</w:t>
            </w:r>
          </w:p>
        </w:tc>
        <w:tc>
          <w:tcPr>
            <w:tcW w:w="7466" w:type="dxa"/>
          </w:tcPr>
          <w:p w:rsidR="00CC67F6" w:rsidRDefault="00CC67F6" w:rsidP="007F122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auto"/>
                <w:szCs w:val="24"/>
                <w:lang w:eastAsia="en-GB"/>
              </w:rPr>
            </w:pPr>
            <w:r>
              <w:rPr>
                <w:noProof/>
                <w:color w:val="auto"/>
                <w:szCs w:val="24"/>
                <w:lang w:eastAsia="en-GB"/>
              </w:rPr>
              <w:t>O</w:t>
            </w:r>
            <w:r w:rsidR="003011A8">
              <w:rPr>
                <w:noProof/>
                <w:color w:val="auto"/>
                <w:szCs w:val="24"/>
                <w:lang w:eastAsia="en-GB"/>
              </w:rPr>
              <w:t>f</w:t>
            </w:r>
            <w:r>
              <w:rPr>
                <w:noProof/>
                <w:color w:val="auto"/>
                <w:szCs w:val="24"/>
                <w:lang w:eastAsia="en-GB"/>
              </w:rPr>
              <w:t>fice of Fair Trading</w:t>
            </w:r>
          </w:p>
        </w:tc>
      </w:tr>
      <w:tr w:rsidR="002D65C6" w:rsidRPr="00A03F7A" w:rsidTr="00DB6F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2D65C6" w:rsidRPr="00A03F7A" w:rsidRDefault="00B21EC9" w:rsidP="007F1225">
            <w:pPr>
              <w:spacing w:after="0"/>
              <w:rPr>
                <w:noProof/>
                <w:color w:val="auto"/>
                <w:szCs w:val="24"/>
                <w:lang w:eastAsia="en-GB"/>
              </w:rPr>
            </w:pPr>
            <w:r>
              <w:rPr>
                <w:noProof/>
                <w:color w:val="auto"/>
                <w:szCs w:val="24"/>
                <w:lang w:eastAsia="en-GB"/>
              </w:rPr>
              <w:t>RBSA00</w:t>
            </w:r>
          </w:p>
        </w:tc>
        <w:tc>
          <w:tcPr>
            <w:tcW w:w="7466" w:type="dxa"/>
          </w:tcPr>
          <w:p w:rsidR="002D65C6" w:rsidRPr="00A03F7A" w:rsidRDefault="00D84A30" w:rsidP="00325AA4">
            <w:pPr>
              <w:pStyle w:val="NoSpacing1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auto"/>
                <w:szCs w:val="24"/>
              </w:rPr>
            </w:pPr>
            <w:hyperlink r:id="rId17" w:history="1">
              <w:r w:rsidR="00B21EC9" w:rsidRPr="005F29D9">
                <w:rPr>
                  <w:rStyle w:val="Hyperlink"/>
                  <w:noProof/>
                  <w:szCs w:val="24"/>
                </w:rPr>
                <w:t>Retirement Benefits Schemes Act 2000</w:t>
              </w:r>
            </w:hyperlink>
          </w:p>
        </w:tc>
      </w:tr>
    </w:tbl>
    <w:p w:rsidR="00A31BA7" w:rsidRDefault="00A31BA7" w:rsidP="00CF7236">
      <w:pPr>
        <w:pStyle w:val="NoSpacing1"/>
        <w:rPr>
          <w:noProof/>
        </w:rPr>
      </w:pPr>
    </w:p>
    <w:p w:rsidR="0099442C" w:rsidRDefault="0099442C">
      <w:pPr>
        <w:spacing w:after="0"/>
        <w:rPr>
          <w:noProof/>
          <w:lang w:eastAsia="en-GB"/>
        </w:rPr>
      </w:pPr>
      <w:r>
        <w:rPr>
          <w:noProof/>
        </w:rPr>
        <w:br w:type="page"/>
      </w:r>
    </w:p>
    <w:p w:rsidR="0029144B" w:rsidRDefault="007C3341" w:rsidP="00EA7851">
      <w:pPr>
        <w:pStyle w:val="Heading1"/>
      </w:pPr>
      <w:r>
        <w:t>consultation responses</w:t>
      </w:r>
    </w:p>
    <w:p w:rsidR="00F95A9B" w:rsidRDefault="006E662B" w:rsidP="00BC1515">
      <w:pPr>
        <w:spacing w:after="0"/>
        <w:jc w:val="both"/>
        <w:rPr>
          <w:rFonts w:asciiTheme="minorHAnsi" w:hAnsiTheme="minorHAnsi" w:cs="Arial"/>
          <w:color w:val="auto"/>
        </w:rPr>
      </w:pPr>
      <w:r w:rsidRPr="006E662B">
        <w:rPr>
          <w:rFonts w:asciiTheme="minorHAnsi" w:hAnsiTheme="minorHAnsi" w:cs="Arial"/>
          <w:color w:val="auto"/>
        </w:rPr>
        <w:t>The following</w:t>
      </w:r>
      <w:r w:rsidR="000B196E">
        <w:rPr>
          <w:rFonts w:asciiTheme="minorHAnsi" w:hAnsiTheme="minorHAnsi" w:cs="Arial"/>
          <w:color w:val="auto"/>
        </w:rPr>
        <w:t xml:space="preserve"> </w:t>
      </w:r>
      <w:r w:rsidR="001016AE">
        <w:rPr>
          <w:rFonts w:asciiTheme="minorHAnsi" w:hAnsiTheme="minorHAnsi" w:cs="Arial"/>
          <w:color w:val="auto"/>
        </w:rPr>
        <w:t>question</w:t>
      </w:r>
      <w:r w:rsidR="000B196E">
        <w:rPr>
          <w:rFonts w:asciiTheme="minorHAnsi" w:hAnsiTheme="minorHAnsi" w:cs="Arial"/>
          <w:color w:val="auto"/>
        </w:rPr>
        <w:t xml:space="preserve"> and</w:t>
      </w:r>
      <w:r w:rsidRPr="006E662B">
        <w:rPr>
          <w:rFonts w:asciiTheme="minorHAnsi" w:hAnsiTheme="minorHAnsi" w:cs="Arial"/>
          <w:color w:val="auto"/>
        </w:rPr>
        <w:t xml:space="preserve"> summary </w:t>
      </w:r>
      <w:r w:rsidR="000B196E">
        <w:rPr>
          <w:rFonts w:asciiTheme="minorHAnsi" w:hAnsiTheme="minorHAnsi" w:cs="Arial"/>
          <w:color w:val="auto"/>
        </w:rPr>
        <w:t xml:space="preserve">of responses </w:t>
      </w:r>
      <w:r w:rsidR="0045705D">
        <w:rPr>
          <w:rFonts w:asciiTheme="minorHAnsi" w:hAnsiTheme="minorHAnsi" w:cs="Arial"/>
          <w:color w:val="auto"/>
        </w:rPr>
        <w:t xml:space="preserve">relates to </w:t>
      </w:r>
      <w:r w:rsidRPr="006E662B">
        <w:rPr>
          <w:rFonts w:asciiTheme="minorHAnsi" w:hAnsiTheme="minorHAnsi" w:cs="Arial"/>
          <w:color w:val="auto"/>
        </w:rPr>
        <w:t>the</w:t>
      </w:r>
      <w:r w:rsidR="00503649">
        <w:rPr>
          <w:rFonts w:asciiTheme="minorHAnsi" w:hAnsiTheme="minorHAnsi" w:cs="Arial"/>
          <w:color w:val="auto"/>
        </w:rPr>
        <w:t xml:space="preserve"> Authority’s</w:t>
      </w:r>
      <w:r w:rsidRPr="006E662B">
        <w:rPr>
          <w:rFonts w:asciiTheme="minorHAnsi" w:hAnsiTheme="minorHAnsi" w:cs="Arial"/>
          <w:color w:val="auto"/>
        </w:rPr>
        <w:t xml:space="preserve"> </w:t>
      </w:r>
      <w:hyperlink r:id="rId18" w:history="1">
        <w:r w:rsidRPr="005B753C">
          <w:rPr>
            <w:rStyle w:val="Hyperlink"/>
            <w:rFonts w:asciiTheme="minorHAnsi" w:hAnsiTheme="minorHAnsi" w:cs="Arial"/>
          </w:rPr>
          <w:t xml:space="preserve">consultation on </w:t>
        </w:r>
        <w:r w:rsidR="005B753C">
          <w:rPr>
            <w:rStyle w:val="Hyperlink"/>
            <w:rFonts w:asciiTheme="minorHAnsi" w:hAnsiTheme="minorHAnsi" w:cs="Arial"/>
          </w:rPr>
          <w:t>p</w:t>
        </w:r>
        <w:r w:rsidR="000B6900">
          <w:rPr>
            <w:rStyle w:val="Hyperlink"/>
            <w:rFonts w:asciiTheme="minorHAnsi" w:hAnsiTheme="minorHAnsi" w:cs="Arial"/>
          </w:rPr>
          <w:t>roposals to amend</w:t>
        </w:r>
        <w:r w:rsidR="000A5D0E" w:rsidRPr="005B753C">
          <w:rPr>
            <w:rStyle w:val="Hyperlink"/>
            <w:rFonts w:asciiTheme="minorHAnsi" w:hAnsiTheme="minorHAnsi" w:cs="Arial"/>
          </w:rPr>
          <w:t xml:space="preserve"> </w:t>
        </w:r>
        <w:r w:rsidRPr="005B753C">
          <w:rPr>
            <w:rStyle w:val="Hyperlink"/>
            <w:rFonts w:asciiTheme="minorHAnsi" w:hAnsiTheme="minorHAnsi" w:cs="Arial"/>
          </w:rPr>
          <w:t xml:space="preserve">the </w:t>
        </w:r>
        <w:r w:rsidR="00413FD3" w:rsidRPr="005B753C">
          <w:rPr>
            <w:rStyle w:val="Hyperlink"/>
            <w:rFonts w:asciiTheme="minorHAnsi" w:hAnsiTheme="minorHAnsi" w:cs="Arial"/>
          </w:rPr>
          <w:t>exceptions from restrictions on disclosure</w:t>
        </w:r>
        <w:r w:rsidR="00897F15" w:rsidRPr="005B753C">
          <w:rPr>
            <w:rStyle w:val="Hyperlink"/>
            <w:rFonts w:asciiTheme="minorHAnsi" w:hAnsiTheme="minorHAnsi" w:cs="Arial"/>
          </w:rPr>
          <w:t xml:space="preserve"> (colloquially known as </w:t>
        </w:r>
        <w:r w:rsidR="00B45881">
          <w:rPr>
            <w:rStyle w:val="Hyperlink"/>
            <w:rFonts w:asciiTheme="minorHAnsi" w:hAnsiTheme="minorHAnsi" w:cs="Arial"/>
          </w:rPr>
          <w:t>‘</w:t>
        </w:r>
        <w:r w:rsidR="004F163A">
          <w:rPr>
            <w:rStyle w:val="Hyperlink"/>
            <w:rFonts w:asciiTheme="minorHAnsi" w:hAnsiTheme="minorHAnsi" w:cs="Arial"/>
          </w:rPr>
          <w:t>i</w:t>
        </w:r>
        <w:r w:rsidR="00897F15" w:rsidRPr="005B753C">
          <w:rPr>
            <w:rStyle w:val="Hyperlink"/>
            <w:rFonts w:asciiTheme="minorHAnsi" w:hAnsiTheme="minorHAnsi" w:cs="Arial"/>
          </w:rPr>
          <w:t xml:space="preserve">nformation </w:t>
        </w:r>
        <w:r w:rsidR="004F163A">
          <w:rPr>
            <w:rStyle w:val="Hyperlink"/>
            <w:rFonts w:asciiTheme="minorHAnsi" w:hAnsiTheme="minorHAnsi" w:cs="Arial"/>
          </w:rPr>
          <w:t>g</w:t>
        </w:r>
        <w:r w:rsidR="00897F15" w:rsidRPr="005B753C">
          <w:rPr>
            <w:rStyle w:val="Hyperlink"/>
            <w:rFonts w:asciiTheme="minorHAnsi" w:hAnsiTheme="minorHAnsi" w:cs="Arial"/>
          </w:rPr>
          <w:t>ateway</w:t>
        </w:r>
        <w:r w:rsidR="005B753C" w:rsidRPr="005B753C">
          <w:rPr>
            <w:rStyle w:val="Hyperlink"/>
            <w:rFonts w:asciiTheme="minorHAnsi" w:hAnsiTheme="minorHAnsi" w:cs="Arial"/>
          </w:rPr>
          <w:t>s</w:t>
        </w:r>
        <w:r w:rsidR="00B45881">
          <w:rPr>
            <w:rStyle w:val="Hyperlink"/>
            <w:rFonts w:asciiTheme="minorHAnsi" w:hAnsiTheme="minorHAnsi" w:cs="Arial"/>
          </w:rPr>
          <w:t>’</w:t>
        </w:r>
        <w:r w:rsidR="005B753C" w:rsidRPr="005B753C">
          <w:rPr>
            <w:rStyle w:val="Hyperlink"/>
            <w:rFonts w:asciiTheme="minorHAnsi" w:hAnsiTheme="minorHAnsi" w:cs="Arial"/>
          </w:rPr>
          <w:t>)</w:t>
        </w:r>
        <w:r w:rsidR="00203B3F" w:rsidRPr="005B753C">
          <w:rPr>
            <w:rStyle w:val="Hyperlink"/>
            <w:rFonts w:asciiTheme="minorHAnsi" w:hAnsiTheme="minorHAnsi" w:cs="Arial"/>
          </w:rPr>
          <w:t xml:space="preserve"> under </w:t>
        </w:r>
        <w:r w:rsidR="00490EFF" w:rsidRPr="005B753C">
          <w:rPr>
            <w:rStyle w:val="Hyperlink"/>
            <w:rFonts w:asciiTheme="minorHAnsi" w:hAnsiTheme="minorHAnsi" w:cs="Arial"/>
          </w:rPr>
          <w:t>the DBROA15, FSA08, IA08 and RBSA00</w:t>
        </w:r>
      </w:hyperlink>
      <w:r w:rsidR="007C3341">
        <w:rPr>
          <w:rStyle w:val="FootnoteReference"/>
          <w:rFonts w:asciiTheme="minorHAnsi" w:hAnsiTheme="minorHAnsi" w:cs="Arial"/>
          <w:color w:val="0563C1" w:themeColor="hyperlink"/>
          <w:u w:val="single"/>
        </w:rPr>
        <w:footnoteReference w:id="1"/>
      </w:r>
      <w:r w:rsidR="00F95A9B">
        <w:rPr>
          <w:rFonts w:asciiTheme="minorHAnsi" w:hAnsiTheme="minorHAnsi" w:cs="Arial"/>
          <w:color w:val="auto"/>
        </w:rPr>
        <w:t>.</w:t>
      </w:r>
    </w:p>
    <w:p w:rsidR="00F95A9B" w:rsidRDefault="00F95A9B" w:rsidP="00BC1515">
      <w:pPr>
        <w:spacing w:after="0"/>
        <w:jc w:val="both"/>
        <w:rPr>
          <w:rFonts w:asciiTheme="minorHAnsi" w:hAnsiTheme="minorHAnsi" w:cs="Arial"/>
          <w:color w:val="auto"/>
        </w:rPr>
      </w:pPr>
    </w:p>
    <w:p w:rsidR="006E662B" w:rsidRPr="006E662B" w:rsidRDefault="00F95A9B" w:rsidP="00BC1515">
      <w:pPr>
        <w:spacing w:after="0"/>
        <w:jc w:val="both"/>
        <w:rPr>
          <w:rFonts w:asciiTheme="minorHAnsi" w:hAnsiTheme="minorHAnsi" w:cs="Arial"/>
          <w:color w:val="auto"/>
          <w:szCs w:val="24"/>
        </w:rPr>
      </w:pPr>
      <w:r>
        <w:rPr>
          <w:rFonts w:asciiTheme="minorHAnsi" w:hAnsiTheme="minorHAnsi" w:cs="Arial"/>
          <w:color w:val="auto"/>
        </w:rPr>
        <w:t xml:space="preserve">The consultation was </w:t>
      </w:r>
      <w:r w:rsidR="006E662B">
        <w:rPr>
          <w:rFonts w:asciiTheme="minorHAnsi" w:hAnsiTheme="minorHAnsi" w:cs="Arial"/>
          <w:color w:val="auto"/>
        </w:rPr>
        <w:t xml:space="preserve">open from </w:t>
      </w:r>
      <w:r w:rsidR="00897345">
        <w:rPr>
          <w:rFonts w:asciiTheme="minorHAnsi" w:hAnsiTheme="minorHAnsi" w:cs="Arial"/>
          <w:color w:val="auto"/>
        </w:rPr>
        <w:t>13 June 2017</w:t>
      </w:r>
      <w:r w:rsidR="006E662B">
        <w:rPr>
          <w:rFonts w:asciiTheme="minorHAnsi" w:hAnsiTheme="minorHAnsi" w:cs="Arial"/>
          <w:color w:val="auto"/>
        </w:rPr>
        <w:t xml:space="preserve"> to</w:t>
      </w:r>
      <w:r w:rsidR="006E662B" w:rsidRPr="006E662B">
        <w:rPr>
          <w:rFonts w:asciiTheme="minorHAnsi" w:hAnsiTheme="minorHAnsi" w:cs="Arial"/>
          <w:color w:val="auto"/>
        </w:rPr>
        <w:t xml:space="preserve"> 25 </w:t>
      </w:r>
      <w:r w:rsidR="00897345">
        <w:rPr>
          <w:rFonts w:asciiTheme="minorHAnsi" w:hAnsiTheme="minorHAnsi" w:cs="Arial"/>
          <w:color w:val="auto"/>
        </w:rPr>
        <w:t>July</w:t>
      </w:r>
      <w:r w:rsidR="006E662B" w:rsidRPr="006E662B">
        <w:rPr>
          <w:rFonts w:asciiTheme="minorHAnsi" w:hAnsiTheme="minorHAnsi" w:cs="Arial"/>
          <w:color w:val="auto"/>
        </w:rPr>
        <w:t xml:space="preserve"> 2017</w:t>
      </w:r>
      <w:r w:rsidR="009A628F">
        <w:rPr>
          <w:rFonts w:asciiTheme="minorHAnsi" w:hAnsiTheme="minorHAnsi" w:cs="Arial"/>
          <w:color w:val="auto"/>
        </w:rPr>
        <w:t>, and r</w:t>
      </w:r>
      <w:r w:rsidR="007F443F" w:rsidRPr="00CB1CF0">
        <w:rPr>
          <w:rFonts w:asciiTheme="minorHAnsi" w:hAnsiTheme="minorHAnsi" w:cs="Arial"/>
          <w:color w:val="auto"/>
          <w:szCs w:val="24"/>
        </w:rPr>
        <w:t>e</w:t>
      </w:r>
      <w:r w:rsidR="00CB1CF0">
        <w:rPr>
          <w:rFonts w:asciiTheme="minorHAnsi" w:hAnsiTheme="minorHAnsi" w:cs="Arial"/>
          <w:color w:val="auto"/>
          <w:szCs w:val="24"/>
        </w:rPr>
        <w:t>s</w:t>
      </w:r>
      <w:r w:rsidR="007F443F" w:rsidRPr="00CB1CF0">
        <w:rPr>
          <w:rFonts w:asciiTheme="minorHAnsi" w:hAnsiTheme="minorHAnsi" w:cs="Arial"/>
          <w:color w:val="auto"/>
          <w:szCs w:val="24"/>
        </w:rPr>
        <w:t>ponses</w:t>
      </w:r>
      <w:r w:rsidR="006E662B" w:rsidRPr="00CB1CF0">
        <w:rPr>
          <w:rFonts w:asciiTheme="minorHAnsi" w:hAnsiTheme="minorHAnsi" w:cs="Arial"/>
          <w:color w:val="auto"/>
          <w:szCs w:val="24"/>
        </w:rPr>
        <w:t xml:space="preserve"> were received from </w:t>
      </w:r>
      <w:r w:rsidR="001E397B" w:rsidRPr="00CB1CF0">
        <w:rPr>
          <w:rFonts w:asciiTheme="minorHAnsi" w:hAnsiTheme="minorHAnsi" w:cs="Arial"/>
          <w:color w:val="auto"/>
          <w:szCs w:val="24"/>
        </w:rPr>
        <w:t>six</w:t>
      </w:r>
      <w:r w:rsidR="006E662B" w:rsidRPr="00CB1CF0">
        <w:rPr>
          <w:rFonts w:asciiTheme="minorHAnsi" w:hAnsiTheme="minorHAnsi" w:cs="Arial"/>
          <w:color w:val="auto"/>
          <w:szCs w:val="24"/>
        </w:rPr>
        <w:t xml:space="preserve"> external parties: </w:t>
      </w:r>
      <w:r w:rsidR="00FF5F0E" w:rsidRPr="00CB1CF0">
        <w:rPr>
          <w:rFonts w:asciiTheme="minorHAnsi" w:hAnsiTheme="minorHAnsi" w:cs="Arial"/>
          <w:color w:val="auto"/>
          <w:szCs w:val="24"/>
        </w:rPr>
        <w:t>two insurance businesses</w:t>
      </w:r>
      <w:r w:rsidR="006E662B" w:rsidRPr="00CB1CF0">
        <w:rPr>
          <w:rFonts w:asciiTheme="minorHAnsi" w:hAnsiTheme="minorHAnsi" w:cs="Arial"/>
          <w:color w:val="auto"/>
          <w:szCs w:val="24"/>
        </w:rPr>
        <w:t>,</w:t>
      </w:r>
      <w:r w:rsidR="00755306" w:rsidRPr="00CB1CF0">
        <w:rPr>
          <w:rFonts w:asciiTheme="minorHAnsi" w:hAnsiTheme="minorHAnsi" w:cs="Arial"/>
          <w:color w:val="auto"/>
          <w:szCs w:val="24"/>
        </w:rPr>
        <w:t xml:space="preserve"> one deposit-taker</w:t>
      </w:r>
      <w:r w:rsidR="002E4C56" w:rsidRPr="00CB1CF0">
        <w:rPr>
          <w:rFonts w:asciiTheme="minorHAnsi" w:hAnsiTheme="minorHAnsi" w:cs="Arial"/>
          <w:color w:val="auto"/>
          <w:szCs w:val="24"/>
        </w:rPr>
        <w:t>,</w:t>
      </w:r>
      <w:r w:rsidR="006E662B" w:rsidRPr="00CB1CF0">
        <w:rPr>
          <w:rFonts w:asciiTheme="minorHAnsi" w:hAnsiTheme="minorHAnsi" w:cs="Arial"/>
          <w:color w:val="auto"/>
          <w:szCs w:val="24"/>
        </w:rPr>
        <w:t xml:space="preserve"> one </w:t>
      </w:r>
      <w:r w:rsidR="002B4DA7" w:rsidRPr="00CB1CF0">
        <w:rPr>
          <w:rFonts w:asciiTheme="minorHAnsi" w:hAnsiTheme="minorHAnsi" w:cs="Arial"/>
          <w:color w:val="auto"/>
          <w:szCs w:val="24"/>
        </w:rPr>
        <w:t xml:space="preserve">trust and </w:t>
      </w:r>
      <w:r w:rsidR="006E662B" w:rsidRPr="00CB1CF0">
        <w:rPr>
          <w:rFonts w:asciiTheme="minorHAnsi" w:hAnsiTheme="minorHAnsi" w:cs="Arial"/>
          <w:color w:val="auto"/>
          <w:szCs w:val="24"/>
        </w:rPr>
        <w:t xml:space="preserve">corporate services provider, </w:t>
      </w:r>
      <w:r w:rsidR="00216A03" w:rsidRPr="00CB1CF0">
        <w:rPr>
          <w:rFonts w:asciiTheme="minorHAnsi" w:hAnsiTheme="minorHAnsi" w:cs="Arial"/>
          <w:color w:val="auto"/>
          <w:szCs w:val="24"/>
        </w:rPr>
        <w:t xml:space="preserve">one </w:t>
      </w:r>
      <w:r w:rsidR="005B28B9" w:rsidRPr="00CB1CF0">
        <w:rPr>
          <w:rFonts w:asciiTheme="minorHAnsi" w:hAnsiTheme="minorHAnsi" w:cs="Arial"/>
          <w:color w:val="auto"/>
          <w:szCs w:val="24"/>
        </w:rPr>
        <w:t>Isle of Man law firm</w:t>
      </w:r>
      <w:r w:rsidR="00216A03" w:rsidRPr="00CB1CF0">
        <w:rPr>
          <w:rFonts w:asciiTheme="minorHAnsi" w:hAnsiTheme="minorHAnsi" w:cs="Arial"/>
          <w:color w:val="auto"/>
          <w:szCs w:val="24"/>
        </w:rPr>
        <w:t xml:space="preserve">, </w:t>
      </w:r>
      <w:r w:rsidR="00627ACF" w:rsidRPr="00CB1CF0">
        <w:rPr>
          <w:rFonts w:asciiTheme="minorHAnsi" w:hAnsiTheme="minorHAnsi" w:cs="Arial"/>
          <w:color w:val="auto"/>
          <w:szCs w:val="24"/>
        </w:rPr>
        <w:t xml:space="preserve">and </w:t>
      </w:r>
      <w:r w:rsidR="006E662B" w:rsidRPr="00CB1CF0">
        <w:rPr>
          <w:rFonts w:asciiTheme="minorHAnsi" w:hAnsiTheme="minorHAnsi" w:cs="Arial"/>
          <w:color w:val="auto"/>
          <w:szCs w:val="24"/>
        </w:rPr>
        <w:t xml:space="preserve">one </w:t>
      </w:r>
      <w:r w:rsidR="00416F61" w:rsidRPr="00CB1CF0">
        <w:rPr>
          <w:rFonts w:asciiTheme="minorHAnsi" w:hAnsiTheme="minorHAnsi" w:cs="Arial"/>
          <w:color w:val="auto"/>
          <w:szCs w:val="24"/>
        </w:rPr>
        <w:t>Statutory Board</w:t>
      </w:r>
      <w:r w:rsidR="00EF5256" w:rsidRPr="00CB1CF0">
        <w:rPr>
          <w:rFonts w:asciiTheme="minorHAnsi" w:hAnsiTheme="minorHAnsi" w:cs="Arial"/>
          <w:color w:val="auto"/>
          <w:szCs w:val="24"/>
        </w:rPr>
        <w:t>.</w:t>
      </w:r>
      <w:r w:rsidR="00EF5256">
        <w:rPr>
          <w:rFonts w:asciiTheme="minorHAnsi" w:hAnsiTheme="minorHAnsi" w:cs="Arial"/>
          <w:color w:val="auto"/>
          <w:szCs w:val="24"/>
        </w:rPr>
        <w:t xml:space="preserve"> </w:t>
      </w:r>
    </w:p>
    <w:p w:rsidR="006E662B" w:rsidRDefault="006E662B" w:rsidP="000E43CC">
      <w:pPr>
        <w:spacing w:after="0"/>
        <w:rPr>
          <w:rFonts w:asciiTheme="minorHAnsi" w:hAnsiTheme="minorHAnsi" w:cs="Arial"/>
          <w:color w:val="auto"/>
        </w:rPr>
      </w:pPr>
    </w:p>
    <w:tbl>
      <w:tblPr>
        <w:tblStyle w:val="TableGridLight"/>
        <w:tblW w:w="9067" w:type="dxa"/>
        <w:tblBorders>
          <w:top w:val="single" w:sz="4" w:space="0" w:color="636466"/>
          <w:left w:val="single" w:sz="4" w:space="0" w:color="636466"/>
          <w:bottom w:val="single" w:sz="4" w:space="0" w:color="636466"/>
          <w:right w:val="single" w:sz="4" w:space="0" w:color="636466"/>
          <w:insideH w:val="single" w:sz="4" w:space="0" w:color="636466"/>
          <w:insideV w:val="single" w:sz="4" w:space="0" w:color="636466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067"/>
      </w:tblGrid>
      <w:tr w:rsidR="0045705D" w:rsidRPr="00F93BB1" w:rsidTr="00FE3856">
        <w:trPr>
          <w:tblHeader/>
        </w:trPr>
        <w:tc>
          <w:tcPr>
            <w:tcW w:w="9067" w:type="dxa"/>
            <w:shd w:val="clear" w:color="auto" w:fill="005782"/>
          </w:tcPr>
          <w:p w:rsidR="0045705D" w:rsidRPr="00F93BB1" w:rsidRDefault="0045705D" w:rsidP="007C3341">
            <w:pPr>
              <w:pStyle w:val="NoSpacing1"/>
              <w:rPr>
                <w:b/>
                <w:color w:val="FFFFFF" w:themeColor="background1"/>
              </w:rPr>
            </w:pPr>
            <w:r w:rsidRPr="00F93BB1">
              <w:rPr>
                <w:b/>
                <w:color w:val="FFFFFF" w:themeColor="background1"/>
              </w:rPr>
              <w:t>Question</w:t>
            </w:r>
            <w:r>
              <w:rPr>
                <w:b/>
                <w:color w:val="FFFFFF" w:themeColor="background1"/>
              </w:rPr>
              <w:t xml:space="preserve"> </w:t>
            </w:r>
            <w:r w:rsidR="007C3341">
              <w:rPr>
                <w:b/>
                <w:color w:val="FFFFFF" w:themeColor="background1"/>
              </w:rPr>
              <w:t>aske</w:t>
            </w:r>
            <w:r>
              <w:rPr>
                <w:b/>
                <w:color w:val="FFFFFF" w:themeColor="background1"/>
              </w:rPr>
              <w:t>d</w:t>
            </w:r>
          </w:p>
        </w:tc>
      </w:tr>
      <w:tr w:rsidR="0045705D" w:rsidRPr="00A81783" w:rsidTr="00FE3856">
        <w:tc>
          <w:tcPr>
            <w:tcW w:w="9067" w:type="dxa"/>
          </w:tcPr>
          <w:p w:rsidR="0045705D" w:rsidRDefault="009D45F0" w:rsidP="009D45F0">
            <w:pPr>
              <w:pStyle w:val="ListParagraph"/>
              <w:numPr>
                <w:ilvl w:val="0"/>
                <w:numId w:val="8"/>
              </w:numPr>
              <w:spacing w:after="120" w:line="276" w:lineRule="auto"/>
              <w:ind w:left="733" w:right="454" w:hanging="357"/>
              <w:contextualSpacing w:val="0"/>
              <w:rPr>
                <w:color w:val="auto"/>
              </w:rPr>
            </w:pPr>
            <w:r>
              <w:rPr>
                <w:color w:val="auto"/>
              </w:rPr>
              <w:t>Do you have any comments on the proposed changes to the exceptions from restrictions on disclosure of information?</w:t>
            </w:r>
          </w:p>
          <w:p w:rsidR="009D45F0" w:rsidRPr="00052745" w:rsidRDefault="00DD7524" w:rsidP="009D45F0">
            <w:pPr>
              <w:pStyle w:val="ListParagraph"/>
              <w:spacing w:after="120" w:line="276" w:lineRule="auto"/>
              <w:ind w:left="733" w:right="454"/>
              <w:contextualSpacing w:val="0"/>
              <w:rPr>
                <w:color w:val="auto"/>
              </w:rPr>
            </w:pPr>
            <w:r>
              <w:rPr>
                <w:color w:val="auto"/>
              </w:rPr>
              <w:t>If so, please can you tell us the reasons for these views.</w:t>
            </w:r>
          </w:p>
        </w:tc>
      </w:tr>
    </w:tbl>
    <w:p w:rsidR="00382833" w:rsidRDefault="00382833" w:rsidP="00382833">
      <w:pPr>
        <w:spacing w:after="0"/>
        <w:jc w:val="both"/>
        <w:rPr>
          <w:rFonts w:asciiTheme="minorHAnsi" w:hAnsiTheme="minorHAnsi" w:cs="Arial"/>
          <w:color w:val="auto"/>
        </w:rPr>
      </w:pPr>
    </w:p>
    <w:p w:rsidR="00C8625B" w:rsidRDefault="00002245" w:rsidP="00020358">
      <w:pPr>
        <w:jc w:val="both"/>
        <w:rPr>
          <w:rFonts w:asciiTheme="minorHAnsi" w:hAnsiTheme="minorHAnsi" w:cs="Arial"/>
          <w:color w:val="auto"/>
        </w:rPr>
      </w:pPr>
      <w:r>
        <w:rPr>
          <w:rFonts w:asciiTheme="minorHAnsi" w:hAnsiTheme="minorHAnsi" w:cs="Arial"/>
          <w:color w:val="auto"/>
        </w:rPr>
        <w:t>Four of the respondents stated that they had no comments or concerns regarding the proposed amendments</w:t>
      </w:r>
      <w:r w:rsidR="001F17C1">
        <w:rPr>
          <w:rFonts w:asciiTheme="minorHAnsi" w:hAnsiTheme="minorHAnsi" w:cs="Arial"/>
          <w:color w:val="auto"/>
        </w:rPr>
        <w:t xml:space="preserve">, or they were expressly in favour of </w:t>
      </w:r>
      <w:r w:rsidR="000C60E0">
        <w:rPr>
          <w:rFonts w:asciiTheme="minorHAnsi" w:hAnsiTheme="minorHAnsi" w:cs="Arial"/>
          <w:color w:val="auto"/>
        </w:rPr>
        <w:t>the proposals</w:t>
      </w:r>
      <w:r w:rsidR="001F17C1">
        <w:rPr>
          <w:rFonts w:asciiTheme="minorHAnsi" w:hAnsiTheme="minorHAnsi" w:cs="Arial"/>
          <w:color w:val="auto"/>
        </w:rPr>
        <w:t xml:space="preserve">. </w:t>
      </w:r>
      <w:r>
        <w:rPr>
          <w:rFonts w:asciiTheme="minorHAnsi" w:hAnsiTheme="minorHAnsi" w:cs="Arial"/>
          <w:color w:val="auto"/>
        </w:rPr>
        <w:t xml:space="preserve"> </w:t>
      </w:r>
    </w:p>
    <w:p w:rsidR="00F02C20" w:rsidRDefault="002F6AA1" w:rsidP="0065506C">
      <w:pPr>
        <w:spacing w:after="0"/>
        <w:jc w:val="both"/>
        <w:rPr>
          <w:rFonts w:asciiTheme="minorHAnsi" w:hAnsiTheme="minorHAnsi" w:cs="Arial"/>
          <w:color w:val="auto"/>
        </w:rPr>
      </w:pPr>
      <w:r>
        <w:rPr>
          <w:rFonts w:asciiTheme="minorHAnsi" w:hAnsiTheme="minorHAnsi" w:cs="Arial"/>
          <w:color w:val="auto"/>
        </w:rPr>
        <w:t>T</w:t>
      </w:r>
      <w:r w:rsidR="00C87D02">
        <w:rPr>
          <w:rFonts w:asciiTheme="minorHAnsi" w:hAnsiTheme="minorHAnsi" w:cs="Arial"/>
          <w:color w:val="auto"/>
        </w:rPr>
        <w:t>wo</w:t>
      </w:r>
      <w:r w:rsidR="003F6749">
        <w:rPr>
          <w:rFonts w:asciiTheme="minorHAnsi" w:hAnsiTheme="minorHAnsi" w:cs="Arial"/>
          <w:color w:val="auto"/>
        </w:rPr>
        <w:t xml:space="preserve"> respondents provided </w:t>
      </w:r>
      <w:r w:rsidR="006A5D40">
        <w:rPr>
          <w:rFonts w:asciiTheme="minorHAnsi" w:hAnsiTheme="minorHAnsi" w:cs="Arial"/>
          <w:color w:val="auto"/>
        </w:rPr>
        <w:t xml:space="preserve">similar </w:t>
      </w:r>
      <w:r w:rsidR="003F6749">
        <w:rPr>
          <w:rFonts w:asciiTheme="minorHAnsi" w:hAnsiTheme="minorHAnsi" w:cs="Arial"/>
          <w:color w:val="auto"/>
        </w:rPr>
        <w:t xml:space="preserve">comments </w:t>
      </w:r>
      <w:r w:rsidR="00767BEB">
        <w:rPr>
          <w:rFonts w:asciiTheme="minorHAnsi" w:hAnsiTheme="minorHAnsi" w:cs="Arial"/>
          <w:color w:val="auto"/>
        </w:rPr>
        <w:t>in relation to</w:t>
      </w:r>
      <w:r w:rsidR="004A5262">
        <w:rPr>
          <w:rFonts w:asciiTheme="minorHAnsi" w:hAnsiTheme="minorHAnsi" w:cs="Arial"/>
          <w:color w:val="auto"/>
        </w:rPr>
        <w:t xml:space="preserve"> th</w:t>
      </w:r>
      <w:r w:rsidR="009C4707">
        <w:rPr>
          <w:rFonts w:asciiTheme="minorHAnsi" w:hAnsiTheme="minorHAnsi" w:cs="Arial"/>
          <w:color w:val="auto"/>
        </w:rPr>
        <w:t>e</w:t>
      </w:r>
      <w:r w:rsidR="004A5262">
        <w:rPr>
          <w:rFonts w:asciiTheme="minorHAnsi" w:hAnsiTheme="minorHAnsi" w:cs="Arial"/>
          <w:color w:val="auto"/>
        </w:rPr>
        <w:t xml:space="preserve"> </w:t>
      </w:r>
      <w:r w:rsidR="00917FE1">
        <w:rPr>
          <w:rFonts w:asciiTheme="minorHAnsi" w:hAnsiTheme="minorHAnsi" w:cs="Arial"/>
          <w:color w:val="auto"/>
        </w:rPr>
        <w:t xml:space="preserve">proposal to introduce </w:t>
      </w:r>
      <w:r w:rsidR="00E27E5D">
        <w:rPr>
          <w:rFonts w:asciiTheme="minorHAnsi" w:hAnsiTheme="minorHAnsi" w:cs="Arial"/>
          <w:color w:val="auto"/>
        </w:rPr>
        <w:t xml:space="preserve">information </w:t>
      </w:r>
      <w:r w:rsidR="00917FE1">
        <w:rPr>
          <w:rFonts w:asciiTheme="minorHAnsi" w:hAnsiTheme="minorHAnsi" w:cs="Arial"/>
          <w:color w:val="auto"/>
        </w:rPr>
        <w:t>gateway</w:t>
      </w:r>
      <w:r w:rsidR="00483E40">
        <w:rPr>
          <w:rFonts w:asciiTheme="minorHAnsi" w:hAnsiTheme="minorHAnsi" w:cs="Arial"/>
          <w:color w:val="auto"/>
        </w:rPr>
        <w:t>s</w:t>
      </w:r>
      <w:r w:rsidR="00917FE1">
        <w:rPr>
          <w:rFonts w:asciiTheme="minorHAnsi" w:hAnsiTheme="minorHAnsi" w:cs="Arial"/>
          <w:color w:val="auto"/>
        </w:rPr>
        <w:t xml:space="preserve"> to the Cabinet</w:t>
      </w:r>
      <w:r w:rsidR="00ED5754">
        <w:rPr>
          <w:rFonts w:asciiTheme="minorHAnsi" w:hAnsiTheme="minorHAnsi" w:cs="Arial"/>
          <w:color w:val="auto"/>
        </w:rPr>
        <w:t xml:space="preserve"> Office</w:t>
      </w:r>
      <w:r w:rsidR="00370E3F">
        <w:rPr>
          <w:rFonts w:asciiTheme="minorHAnsi" w:hAnsiTheme="minorHAnsi" w:cs="Arial"/>
          <w:color w:val="auto"/>
        </w:rPr>
        <w:t xml:space="preserve"> - </w:t>
      </w:r>
      <w:r w:rsidR="0045674A">
        <w:rPr>
          <w:rFonts w:asciiTheme="minorHAnsi" w:hAnsiTheme="minorHAnsi" w:cs="Arial"/>
          <w:color w:val="auto"/>
        </w:rPr>
        <w:t>th</w:t>
      </w:r>
      <w:r w:rsidR="00370E3F">
        <w:rPr>
          <w:rFonts w:asciiTheme="minorHAnsi" w:hAnsiTheme="minorHAnsi" w:cs="Arial"/>
          <w:color w:val="auto"/>
        </w:rPr>
        <w:t>e</w:t>
      </w:r>
      <w:r w:rsidR="0045674A">
        <w:rPr>
          <w:rFonts w:asciiTheme="minorHAnsi" w:hAnsiTheme="minorHAnsi" w:cs="Arial"/>
          <w:color w:val="auto"/>
        </w:rPr>
        <w:t xml:space="preserve">se </w:t>
      </w:r>
      <w:r w:rsidR="001266DD">
        <w:rPr>
          <w:rFonts w:asciiTheme="minorHAnsi" w:hAnsiTheme="minorHAnsi" w:cs="Arial"/>
          <w:color w:val="auto"/>
        </w:rPr>
        <w:t>responses</w:t>
      </w:r>
      <w:r w:rsidR="00832AAC">
        <w:rPr>
          <w:rFonts w:asciiTheme="minorHAnsi" w:hAnsiTheme="minorHAnsi" w:cs="Arial"/>
          <w:color w:val="auto"/>
        </w:rPr>
        <w:t xml:space="preserve"> </w:t>
      </w:r>
      <w:r w:rsidR="008A360F">
        <w:rPr>
          <w:rFonts w:asciiTheme="minorHAnsi" w:hAnsiTheme="minorHAnsi" w:cs="Arial"/>
          <w:color w:val="auto"/>
        </w:rPr>
        <w:t>have been summarised below</w:t>
      </w:r>
      <w:r w:rsidR="001D00C9">
        <w:rPr>
          <w:rFonts w:asciiTheme="minorHAnsi" w:hAnsiTheme="minorHAnsi" w:cs="Arial"/>
          <w:color w:val="auto"/>
        </w:rPr>
        <w:t>, together with the Authority’s response in relation to the same</w:t>
      </w:r>
      <w:r w:rsidR="008A360F">
        <w:rPr>
          <w:rFonts w:asciiTheme="minorHAnsi" w:hAnsiTheme="minorHAnsi" w:cs="Arial"/>
          <w:color w:val="auto"/>
        </w:rPr>
        <w:t>.</w:t>
      </w:r>
    </w:p>
    <w:p w:rsidR="0065506C" w:rsidRPr="006E662B" w:rsidRDefault="0065506C" w:rsidP="0065506C">
      <w:pPr>
        <w:spacing w:after="0"/>
        <w:jc w:val="both"/>
        <w:rPr>
          <w:rFonts w:asciiTheme="minorHAnsi" w:hAnsiTheme="minorHAnsi" w:cs="Arial"/>
          <w:color w:val="auto"/>
        </w:rPr>
      </w:pPr>
    </w:p>
    <w:tbl>
      <w:tblPr>
        <w:tblStyle w:val="TableGridLight"/>
        <w:tblW w:w="9067" w:type="dxa"/>
        <w:tblBorders>
          <w:top w:val="single" w:sz="4" w:space="0" w:color="636466"/>
          <w:left w:val="single" w:sz="4" w:space="0" w:color="636466"/>
          <w:bottom w:val="single" w:sz="4" w:space="0" w:color="636466"/>
          <w:right w:val="single" w:sz="4" w:space="0" w:color="636466"/>
          <w:insideH w:val="single" w:sz="4" w:space="0" w:color="636466"/>
          <w:insideV w:val="single" w:sz="4" w:space="0" w:color="636466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22"/>
        <w:gridCol w:w="2835"/>
        <w:gridCol w:w="4110"/>
      </w:tblGrid>
      <w:tr w:rsidR="008C11B3" w:rsidRPr="00F93BB1" w:rsidTr="00FE3856">
        <w:trPr>
          <w:tblHeader/>
        </w:trPr>
        <w:tc>
          <w:tcPr>
            <w:tcW w:w="9067" w:type="dxa"/>
            <w:gridSpan w:val="3"/>
            <w:shd w:val="clear" w:color="auto" w:fill="005782"/>
          </w:tcPr>
          <w:p w:rsidR="008C11B3" w:rsidRDefault="006A5D40" w:rsidP="00B64A42">
            <w:pPr>
              <w:pStyle w:val="NoSpacing1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Summary of </w:t>
            </w:r>
            <w:r w:rsidR="00B64A42">
              <w:rPr>
                <w:b/>
                <w:color w:val="FFFFFF" w:themeColor="background1"/>
              </w:rPr>
              <w:t>Feedback</w:t>
            </w:r>
            <w:r>
              <w:rPr>
                <w:b/>
                <w:color w:val="FFFFFF" w:themeColor="background1"/>
              </w:rPr>
              <w:t xml:space="preserve"> and the Authority’s Response</w:t>
            </w:r>
          </w:p>
        </w:tc>
      </w:tr>
      <w:tr w:rsidR="008C11B3" w:rsidRPr="00A81783" w:rsidTr="00FE3856">
        <w:tc>
          <w:tcPr>
            <w:tcW w:w="2122" w:type="dxa"/>
          </w:tcPr>
          <w:p w:rsidR="008C11B3" w:rsidRPr="00946DDB" w:rsidRDefault="008C11B3" w:rsidP="00C8625B">
            <w:pPr>
              <w:spacing w:after="0" w:line="276" w:lineRule="auto"/>
              <w:ind w:left="166" w:right="454"/>
              <w:rPr>
                <w:color w:val="auto"/>
                <w:szCs w:val="24"/>
              </w:rPr>
            </w:pPr>
            <w:r w:rsidRPr="00946DDB">
              <w:rPr>
                <w:rFonts w:asciiTheme="minorHAnsi" w:hAnsiTheme="minorHAnsi"/>
                <w:b/>
                <w:color w:val="auto"/>
                <w:szCs w:val="24"/>
              </w:rPr>
              <w:t>Topic</w:t>
            </w:r>
          </w:p>
        </w:tc>
        <w:tc>
          <w:tcPr>
            <w:tcW w:w="2835" w:type="dxa"/>
          </w:tcPr>
          <w:p w:rsidR="008C11B3" w:rsidRPr="00946DDB" w:rsidRDefault="00D75E0F" w:rsidP="00B93091">
            <w:pPr>
              <w:spacing w:after="0" w:line="276" w:lineRule="auto"/>
              <w:ind w:left="29" w:right="454"/>
              <w:rPr>
                <w:color w:val="auto"/>
                <w:szCs w:val="24"/>
              </w:rPr>
            </w:pPr>
            <w:r>
              <w:rPr>
                <w:rFonts w:asciiTheme="minorHAnsi" w:hAnsiTheme="minorHAnsi"/>
                <w:b/>
                <w:color w:val="auto"/>
                <w:szCs w:val="24"/>
              </w:rPr>
              <w:t>Feedback</w:t>
            </w:r>
          </w:p>
        </w:tc>
        <w:tc>
          <w:tcPr>
            <w:tcW w:w="4110" w:type="dxa"/>
          </w:tcPr>
          <w:p w:rsidR="008C11B3" w:rsidRDefault="008C11B3" w:rsidP="002E6809">
            <w:pPr>
              <w:spacing w:after="0"/>
              <w:ind w:left="29" w:right="454"/>
              <w:rPr>
                <w:rFonts w:asciiTheme="minorHAnsi" w:hAnsiTheme="minorHAnsi"/>
                <w:b/>
                <w:color w:val="auto"/>
                <w:szCs w:val="24"/>
              </w:rPr>
            </w:pPr>
            <w:r>
              <w:rPr>
                <w:rFonts w:asciiTheme="minorHAnsi" w:hAnsiTheme="minorHAnsi"/>
                <w:b/>
                <w:color w:val="auto"/>
                <w:szCs w:val="24"/>
              </w:rPr>
              <w:t>Authority’s Response</w:t>
            </w:r>
          </w:p>
        </w:tc>
      </w:tr>
      <w:tr w:rsidR="008C11B3" w:rsidRPr="00A81783" w:rsidTr="00FE3856">
        <w:tc>
          <w:tcPr>
            <w:tcW w:w="2122" w:type="dxa"/>
          </w:tcPr>
          <w:p w:rsidR="008C11B3" w:rsidRPr="00104372" w:rsidRDefault="008C11B3" w:rsidP="00C8625B">
            <w:pPr>
              <w:spacing w:after="0" w:line="276" w:lineRule="auto"/>
              <w:ind w:left="166" w:right="454"/>
              <w:rPr>
                <w:rFonts w:asciiTheme="minorHAnsi" w:hAnsiTheme="minorHAnsi"/>
                <w:color w:val="auto"/>
                <w:szCs w:val="24"/>
              </w:rPr>
            </w:pPr>
            <w:r w:rsidRPr="00104372">
              <w:rPr>
                <w:rFonts w:asciiTheme="minorHAnsi" w:hAnsiTheme="minorHAnsi"/>
                <w:color w:val="auto"/>
                <w:szCs w:val="24"/>
              </w:rPr>
              <w:t>Information Gateway</w:t>
            </w:r>
            <w:r w:rsidR="000A3873" w:rsidRPr="00104372">
              <w:rPr>
                <w:rFonts w:asciiTheme="minorHAnsi" w:hAnsiTheme="minorHAnsi"/>
                <w:color w:val="auto"/>
                <w:szCs w:val="24"/>
              </w:rPr>
              <w:t>s</w:t>
            </w:r>
            <w:r w:rsidR="00D80F21">
              <w:rPr>
                <w:rFonts w:asciiTheme="minorHAnsi" w:hAnsiTheme="minorHAnsi"/>
                <w:color w:val="auto"/>
                <w:szCs w:val="24"/>
              </w:rPr>
              <w:t xml:space="preserve"> to the</w:t>
            </w:r>
            <w:r w:rsidR="00D80F21" w:rsidRPr="00104372">
              <w:rPr>
                <w:rFonts w:asciiTheme="minorHAnsi" w:hAnsiTheme="minorHAnsi"/>
                <w:color w:val="auto"/>
                <w:szCs w:val="24"/>
              </w:rPr>
              <w:t xml:space="preserve"> Cabinet Office</w:t>
            </w:r>
          </w:p>
        </w:tc>
        <w:tc>
          <w:tcPr>
            <w:tcW w:w="2835" w:type="dxa"/>
          </w:tcPr>
          <w:p w:rsidR="008C11B3" w:rsidRPr="007F4C16" w:rsidRDefault="00D5738B" w:rsidP="007F4C16">
            <w:pPr>
              <w:spacing w:after="0"/>
              <w:jc w:val="both"/>
              <w:rPr>
                <w:rFonts w:asciiTheme="minorHAnsi" w:hAnsiTheme="minorHAnsi"/>
                <w:color w:val="auto"/>
                <w:szCs w:val="24"/>
              </w:rPr>
            </w:pPr>
            <w:r w:rsidRPr="007F4C16">
              <w:rPr>
                <w:rFonts w:asciiTheme="minorHAnsi" w:hAnsiTheme="minorHAnsi"/>
                <w:color w:val="auto"/>
                <w:szCs w:val="24"/>
              </w:rPr>
              <w:t xml:space="preserve">Two responses were </w:t>
            </w:r>
            <w:r w:rsidR="000A3873" w:rsidRPr="007F4C16">
              <w:rPr>
                <w:rFonts w:asciiTheme="minorHAnsi" w:hAnsiTheme="minorHAnsi"/>
                <w:color w:val="auto"/>
                <w:szCs w:val="24"/>
              </w:rPr>
              <w:t xml:space="preserve">received in relation to the proposed information gateways to the </w:t>
            </w:r>
            <w:r w:rsidR="007F4C16" w:rsidRPr="007F4C16">
              <w:rPr>
                <w:rFonts w:asciiTheme="minorHAnsi" w:hAnsiTheme="minorHAnsi"/>
                <w:color w:val="auto"/>
                <w:szCs w:val="24"/>
              </w:rPr>
              <w:t xml:space="preserve">Cabinet Office, and why it may need to receive restricted information. </w:t>
            </w:r>
          </w:p>
        </w:tc>
        <w:tc>
          <w:tcPr>
            <w:tcW w:w="4110" w:type="dxa"/>
          </w:tcPr>
          <w:p w:rsidR="008C11B3" w:rsidRPr="000C217C" w:rsidRDefault="004933D7" w:rsidP="00B2371C">
            <w:pPr>
              <w:spacing w:after="0"/>
              <w:jc w:val="both"/>
              <w:rPr>
                <w:rFonts w:asciiTheme="minorHAnsi" w:hAnsiTheme="minorHAnsi"/>
                <w:color w:val="auto"/>
                <w:szCs w:val="24"/>
              </w:rPr>
            </w:pPr>
            <w:r>
              <w:rPr>
                <w:rFonts w:asciiTheme="minorHAnsi" w:hAnsiTheme="minorHAnsi"/>
                <w:color w:val="auto"/>
                <w:szCs w:val="24"/>
              </w:rPr>
              <w:t>T</w:t>
            </w:r>
            <w:r w:rsidR="002108FC" w:rsidRPr="000C217C">
              <w:rPr>
                <w:rFonts w:asciiTheme="minorHAnsi" w:hAnsiTheme="minorHAnsi"/>
                <w:color w:val="auto"/>
                <w:szCs w:val="24"/>
              </w:rPr>
              <w:t>he Authority already has the ability to provide information which would otherwise be restricted to the Cabinet Office</w:t>
            </w:r>
            <w:r w:rsidR="00D33B53" w:rsidRPr="000C217C">
              <w:rPr>
                <w:rFonts w:asciiTheme="minorHAnsi" w:hAnsiTheme="minorHAnsi"/>
                <w:color w:val="auto"/>
                <w:szCs w:val="24"/>
              </w:rPr>
              <w:t xml:space="preserve"> under existing, more general, gateways if to do so “enables </w:t>
            </w:r>
            <w:r w:rsidR="00466C68" w:rsidRPr="000C217C">
              <w:rPr>
                <w:rFonts w:asciiTheme="minorHAnsi" w:hAnsiTheme="minorHAnsi"/>
                <w:color w:val="auto"/>
                <w:szCs w:val="24"/>
              </w:rPr>
              <w:t xml:space="preserve">or assists </w:t>
            </w:r>
            <w:r w:rsidR="00D33B53" w:rsidRPr="000C217C">
              <w:rPr>
                <w:rFonts w:asciiTheme="minorHAnsi" w:hAnsiTheme="minorHAnsi"/>
                <w:color w:val="auto"/>
                <w:szCs w:val="24"/>
              </w:rPr>
              <w:t>the</w:t>
            </w:r>
            <w:r w:rsidR="00D87388" w:rsidRPr="000C217C">
              <w:rPr>
                <w:rFonts w:asciiTheme="minorHAnsi" w:hAnsiTheme="minorHAnsi"/>
                <w:color w:val="auto"/>
                <w:szCs w:val="24"/>
              </w:rPr>
              <w:t xml:space="preserve"> Authority to discharge its functions”.</w:t>
            </w:r>
            <w:r w:rsidR="00D238CC" w:rsidRPr="000C217C">
              <w:rPr>
                <w:rFonts w:asciiTheme="minorHAnsi" w:hAnsiTheme="minorHAnsi"/>
                <w:color w:val="auto"/>
                <w:szCs w:val="24"/>
              </w:rPr>
              <w:t xml:space="preserve"> </w:t>
            </w:r>
          </w:p>
          <w:p w:rsidR="000C217C" w:rsidRPr="000C217C" w:rsidRDefault="000C217C" w:rsidP="00B2371C">
            <w:pPr>
              <w:spacing w:after="0"/>
              <w:jc w:val="both"/>
              <w:rPr>
                <w:rFonts w:asciiTheme="minorHAnsi" w:hAnsiTheme="minorHAnsi"/>
                <w:color w:val="auto"/>
                <w:szCs w:val="24"/>
              </w:rPr>
            </w:pPr>
          </w:p>
          <w:p w:rsidR="006F0348" w:rsidRDefault="00C733D1" w:rsidP="00B2371C">
            <w:pPr>
              <w:spacing w:after="0"/>
              <w:jc w:val="both"/>
              <w:rPr>
                <w:rFonts w:asciiTheme="minorHAnsi" w:hAnsiTheme="minorHAnsi"/>
                <w:color w:val="auto"/>
                <w:szCs w:val="24"/>
              </w:rPr>
            </w:pPr>
            <w:r>
              <w:rPr>
                <w:rFonts w:asciiTheme="minorHAnsi" w:hAnsiTheme="minorHAnsi"/>
                <w:color w:val="auto"/>
                <w:szCs w:val="24"/>
              </w:rPr>
              <w:t>In addition, the</w:t>
            </w:r>
            <w:r w:rsidR="000C217C" w:rsidRPr="000C217C">
              <w:rPr>
                <w:rFonts w:asciiTheme="minorHAnsi" w:hAnsiTheme="minorHAnsi"/>
                <w:color w:val="auto"/>
                <w:szCs w:val="24"/>
              </w:rPr>
              <w:t xml:space="preserve"> </w:t>
            </w:r>
            <w:r w:rsidR="00596E8F">
              <w:rPr>
                <w:rFonts w:asciiTheme="minorHAnsi" w:hAnsiTheme="minorHAnsi"/>
                <w:color w:val="auto"/>
                <w:szCs w:val="24"/>
              </w:rPr>
              <w:t>provision of information under any gateway remains at the discretion of the Authority</w:t>
            </w:r>
            <w:r w:rsidR="00EA576B">
              <w:rPr>
                <w:rFonts w:asciiTheme="minorHAnsi" w:hAnsiTheme="minorHAnsi"/>
                <w:color w:val="auto"/>
                <w:szCs w:val="24"/>
              </w:rPr>
              <w:t>,</w:t>
            </w:r>
            <w:r w:rsidR="00596E8F">
              <w:rPr>
                <w:rFonts w:asciiTheme="minorHAnsi" w:hAnsiTheme="minorHAnsi"/>
                <w:color w:val="auto"/>
                <w:szCs w:val="24"/>
              </w:rPr>
              <w:t xml:space="preserve"> and </w:t>
            </w:r>
            <w:r w:rsidR="00EA576B">
              <w:rPr>
                <w:rFonts w:asciiTheme="minorHAnsi" w:hAnsiTheme="minorHAnsi"/>
                <w:color w:val="auto"/>
                <w:szCs w:val="24"/>
              </w:rPr>
              <w:t xml:space="preserve">information </w:t>
            </w:r>
            <w:r w:rsidR="00596E8F">
              <w:rPr>
                <w:rFonts w:asciiTheme="minorHAnsi" w:hAnsiTheme="minorHAnsi"/>
                <w:color w:val="auto"/>
                <w:szCs w:val="24"/>
              </w:rPr>
              <w:t>will only be provided if the</w:t>
            </w:r>
            <w:r w:rsidR="00EA576B">
              <w:rPr>
                <w:rFonts w:asciiTheme="minorHAnsi" w:hAnsiTheme="minorHAnsi"/>
                <w:color w:val="auto"/>
                <w:szCs w:val="24"/>
              </w:rPr>
              <w:t xml:space="preserve"> Authority considers the proposed disclosure to be appropriate and reasonable in the circumstances. </w:t>
            </w:r>
            <w:r w:rsidR="006C69BB">
              <w:rPr>
                <w:rFonts w:asciiTheme="minorHAnsi" w:hAnsiTheme="minorHAnsi"/>
                <w:color w:val="auto"/>
                <w:szCs w:val="24"/>
              </w:rPr>
              <w:t xml:space="preserve"> </w:t>
            </w:r>
            <w:r w:rsidR="00ED3BB2">
              <w:rPr>
                <w:rFonts w:asciiTheme="minorHAnsi" w:hAnsiTheme="minorHAnsi"/>
                <w:color w:val="auto"/>
                <w:szCs w:val="24"/>
              </w:rPr>
              <w:t>Each case is considered on its own merits and in the context at the time</w:t>
            </w:r>
            <w:r w:rsidR="00074CA5">
              <w:rPr>
                <w:rFonts w:asciiTheme="minorHAnsi" w:hAnsiTheme="minorHAnsi"/>
                <w:color w:val="auto"/>
                <w:szCs w:val="24"/>
              </w:rPr>
              <w:t xml:space="preserve">. </w:t>
            </w:r>
          </w:p>
          <w:p w:rsidR="006F0348" w:rsidRDefault="006F0348" w:rsidP="00B2371C">
            <w:pPr>
              <w:spacing w:after="0"/>
              <w:jc w:val="both"/>
              <w:rPr>
                <w:rFonts w:asciiTheme="minorHAnsi" w:hAnsiTheme="minorHAnsi"/>
                <w:color w:val="auto"/>
                <w:szCs w:val="24"/>
              </w:rPr>
            </w:pPr>
          </w:p>
          <w:p w:rsidR="000C217C" w:rsidRPr="000C217C" w:rsidRDefault="00914B80" w:rsidP="00B2371C">
            <w:pPr>
              <w:spacing w:after="0"/>
              <w:jc w:val="both"/>
              <w:rPr>
                <w:rFonts w:asciiTheme="minorHAnsi" w:hAnsiTheme="minorHAnsi"/>
                <w:color w:val="auto"/>
                <w:szCs w:val="24"/>
              </w:rPr>
            </w:pPr>
            <w:r>
              <w:rPr>
                <w:rFonts w:asciiTheme="minorHAnsi" w:hAnsiTheme="minorHAnsi"/>
                <w:color w:val="auto"/>
                <w:szCs w:val="24"/>
              </w:rPr>
              <w:t xml:space="preserve">An appropriate </w:t>
            </w:r>
            <w:r w:rsidR="006F0348">
              <w:rPr>
                <w:rFonts w:asciiTheme="minorHAnsi" w:hAnsiTheme="minorHAnsi"/>
                <w:color w:val="auto"/>
                <w:szCs w:val="24"/>
              </w:rPr>
              <w:t>circumstance</w:t>
            </w:r>
            <w:r>
              <w:rPr>
                <w:rFonts w:asciiTheme="minorHAnsi" w:hAnsiTheme="minorHAnsi"/>
                <w:color w:val="auto"/>
                <w:szCs w:val="24"/>
              </w:rPr>
              <w:t xml:space="preserve"> may, for example, involve the </w:t>
            </w:r>
            <w:r w:rsidR="005C702D">
              <w:rPr>
                <w:rFonts w:asciiTheme="minorHAnsi" w:hAnsiTheme="minorHAnsi"/>
                <w:color w:val="auto"/>
                <w:szCs w:val="24"/>
              </w:rPr>
              <w:t xml:space="preserve">provision of information to the Anti-Money Laundering/Combatting the Financing of Terror policy office within the Cabinet Office in relation to </w:t>
            </w:r>
            <w:r w:rsidR="00625BF6">
              <w:rPr>
                <w:rFonts w:asciiTheme="minorHAnsi" w:hAnsiTheme="minorHAnsi"/>
                <w:color w:val="auto"/>
                <w:szCs w:val="24"/>
              </w:rPr>
              <w:t>certain Designated Non-Financial Businesses and Professions</w:t>
            </w:r>
            <w:r w:rsidR="003B33D1">
              <w:rPr>
                <w:rFonts w:asciiTheme="minorHAnsi" w:hAnsiTheme="minorHAnsi"/>
                <w:color w:val="auto"/>
                <w:szCs w:val="24"/>
              </w:rPr>
              <w:t xml:space="preserve"> (DNFBPs) </w:t>
            </w:r>
            <w:r w:rsidR="00026FE8">
              <w:rPr>
                <w:rFonts w:asciiTheme="minorHAnsi" w:hAnsiTheme="minorHAnsi"/>
                <w:color w:val="auto"/>
                <w:szCs w:val="24"/>
              </w:rPr>
              <w:t xml:space="preserve">in connection with the assessment of risk posed by </w:t>
            </w:r>
            <w:r w:rsidR="006C69BB">
              <w:rPr>
                <w:rFonts w:asciiTheme="minorHAnsi" w:hAnsiTheme="minorHAnsi"/>
                <w:color w:val="auto"/>
                <w:szCs w:val="24"/>
              </w:rPr>
              <w:t>certain DNFBP sectors pursuant to in</w:t>
            </w:r>
            <w:r w:rsidR="00A55F32">
              <w:rPr>
                <w:rFonts w:asciiTheme="minorHAnsi" w:hAnsiTheme="minorHAnsi"/>
                <w:color w:val="auto"/>
                <w:szCs w:val="24"/>
              </w:rPr>
              <w:t xml:space="preserve">ternational AML/CFT standards. </w:t>
            </w:r>
          </w:p>
        </w:tc>
      </w:tr>
    </w:tbl>
    <w:p w:rsidR="005D3F77" w:rsidRPr="005C5C4F" w:rsidRDefault="005D3F77" w:rsidP="005D3F77">
      <w:pPr>
        <w:pStyle w:val="Heading1"/>
      </w:pPr>
      <w:bookmarkStart w:id="1" w:name="_Toc436820448"/>
      <w:bookmarkStart w:id="2" w:name="_Toc436820457"/>
      <w:r>
        <w:t>outcome and next steps</w:t>
      </w:r>
      <w:bookmarkEnd w:id="1"/>
    </w:p>
    <w:p w:rsidR="00114B8F" w:rsidRDefault="005D3F77" w:rsidP="00114B8F">
      <w:pPr>
        <w:spacing w:after="0"/>
        <w:jc w:val="both"/>
        <w:rPr>
          <w:color w:val="auto"/>
        </w:rPr>
      </w:pPr>
      <w:r>
        <w:rPr>
          <w:color w:val="auto"/>
        </w:rPr>
        <w:t xml:space="preserve">Following the </w:t>
      </w:r>
      <w:r w:rsidR="00A44F67">
        <w:rPr>
          <w:color w:val="auto"/>
        </w:rPr>
        <w:t xml:space="preserve">recent closure of the </w:t>
      </w:r>
      <w:hyperlink r:id="rId19" w:history="1">
        <w:r w:rsidR="00535289" w:rsidRPr="008E0253">
          <w:rPr>
            <w:rStyle w:val="Hyperlink"/>
            <w:rFonts w:asciiTheme="minorHAnsi" w:hAnsiTheme="minorHAnsi" w:cs="Arial"/>
          </w:rPr>
          <w:t xml:space="preserve">consultation on </w:t>
        </w:r>
        <w:r w:rsidR="00535289">
          <w:rPr>
            <w:rStyle w:val="Hyperlink"/>
            <w:rFonts w:asciiTheme="minorHAnsi" w:hAnsiTheme="minorHAnsi" w:cs="Arial"/>
          </w:rPr>
          <w:t xml:space="preserve">amendments to </w:t>
        </w:r>
        <w:r w:rsidR="00535289" w:rsidRPr="008E0253">
          <w:rPr>
            <w:rStyle w:val="Hyperlink"/>
            <w:rFonts w:asciiTheme="minorHAnsi" w:hAnsiTheme="minorHAnsi" w:cs="Arial"/>
          </w:rPr>
          <w:t xml:space="preserve">the </w:t>
        </w:r>
        <w:r w:rsidR="00C5236C">
          <w:rPr>
            <w:rStyle w:val="Hyperlink"/>
            <w:rFonts w:asciiTheme="minorHAnsi" w:hAnsiTheme="minorHAnsi" w:cs="Arial"/>
          </w:rPr>
          <w:t>i</w:t>
        </w:r>
        <w:r w:rsidR="00535289">
          <w:rPr>
            <w:rStyle w:val="Hyperlink"/>
            <w:rFonts w:asciiTheme="minorHAnsi" w:hAnsiTheme="minorHAnsi" w:cs="Arial"/>
          </w:rPr>
          <w:t>nformation</w:t>
        </w:r>
      </w:hyperlink>
      <w:r w:rsidR="00535289">
        <w:rPr>
          <w:rStyle w:val="Hyperlink"/>
          <w:rFonts w:asciiTheme="minorHAnsi" w:hAnsiTheme="minorHAnsi" w:cs="Arial"/>
        </w:rPr>
        <w:t xml:space="preserve"> </w:t>
      </w:r>
      <w:r w:rsidR="00C5236C">
        <w:rPr>
          <w:rStyle w:val="Hyperlink"/>
          <w:rFonts w:asciiTheme="minorHAnsi" w:hAnsiTheme="minorHAnsi" w:cs="Arial"/>
        </w:rPr>
        <w:t>g</w:t>
      </w:r>
      <w:r w:rsidR="00535289">
        <w:rPr>
          <w:rStyle w:val="Hyperlink"/>
          <w:rFonts w:asciiTheme="minorHAnsi" w:hAnsiTheme="minorHAnsi" w:cs="Arial"/>
        </w:rPr>
        <w:t>ateways under the DBROA15, FSA08, IA08 and RBSA00</w:t>
      </w:r>
      <w:r w:rsidR="00807402" w:rsidRPr="00114B8F">
        <w:rPr>
          <w:rFonts w:asciiTheme="minorHAnsi" w:hAnsiTheme="minorHAnsi" w:cs="Arial"/>
          <w:color w:val="auto"/>
        </w:rPr>
        <w:t xml:space="preserve">, </w:t>
      </w:r>
      <w:r w:rsidR="00EF5256" w:rsidRPr="007D1F85">
        <w:rPr>
          <w:rFonts w:asciiTheme="minorHAnsi" w:hAnsiTheme="minorHAnsi" w:cs="Arial"/>
          <w:color w:val="auto"/>
        </w:rPr>
        <w:t xml:space="preserve">the Authority </w:t>
      </w:r>
      <w:r w:rsidR="006C739B">
        <w:rPr>
          <w:rFonts w:asciiTheme="minorHAnsi" w:hAnsiTheme="minorHAnsi" w:cs="Arial"/>
          <w:color w:val="auto"/>
        </w:rPr>
        <w:t xml:space="preserve">intends </w:t>
      </w:r>
      <w:r w:rsidR="00EF5256" w:rsidRPr="007D1F85">
        <w:rPr>
          <w:rFonts w:asciiTheme="minorHAnsi" w:hAnsiTheme="minorHAnsi" w:cs="Arial"/>
          <w:color w:val="auto"/>
        </w:rPr>
        <w:t xml:space="preserve">to </w:t>
      </w:r>
      <w:r w:rsidR="00293140">
        <w:rPr>
          <w:rFonts w:asciiTheme="minorHAnsi" w:hAnsiTheme="minorHAnsi" w:cs="Arial"/>
          <w:color w:val="auto"/>
        </w:rPr>
        <w:t xml:space="preserve">proceed with </w:t>
      </w:r>
      <w:r w:rsidR="00E02557">
        <w:rPr>
          <w:rFonts w:asciiTheme="minorHAnsi" w:hAnsiTheme="minorHAnsi" w:cs="Arial"/>
          <w:color w:val="auto"/>
        </w:rPr>
        <w:t>the pro</w:t>
      </w:r>
      <w:r w:rsidR="006C739B">
        <w:rPr>
          <w:rFonts w:asciiTheme="minorHAnsi" w:hAnsiTheme="minorHAnsi" w:cs="Arial"/>
          <w:color w:val="auto"/>
        </w:rPr>
        <w:t>po</w:t>
      </w:r>
      <w:r w:rsidR="00E02557">
        <w:rPr>
          <w:rFonts w:asciiTheme="minorHAnsi" w:hAnsiTheme="minorHAnsi" w:cs="Arial"/>
          <w:color w:val="auto"/>
        </w:rPr>
        <w:t>sed amendments</w:t>
      </w:r>
      <w:r w:rsidRPr="007D1F85">
        <w:rPr>
          <w:color w:val="auto"/>
        </w:rPr>
        <w:t xml:space="preserve"> </w:t>
      </w:r>
      <w:r w:rsidR="00333F19" w:rsidRPr="007D1F85">
        <w:rPr>
          <w:color w:val="auto"/>
        </w:rPr>
        <w:t>as set out in the original consultation paper</w:t>
      </w:r>
      <w:r w:rsidR="004E5D0A">
        <w:rPr>
          <w:color w:val="auto"/>
        </w:rPr>
        <w:t>.</w:t>
      </w:r>
      <w:r w:rsidR="00720595">
        <w:rPr>
          <w:color w:val="auto"/>
        </w:rPr>
        <w:t xml:space="preserve"> </w:t>
      </w:r>
    </w:p>
    <w:p w:rsidR="005E50F2" w:rsidRPr="00EA7851" w:rsidRDefault="00923DDC" w:rsidP="005E50F2">
      <w:pPr>
        <w:pStyle w:val="Heading1"/>
      </w:pPr>
      <w:r>
        <w:t>implementation</w:t>
      </w:r>
    </w:p>
    <w:bookmarkEnd w:id="2"/>
    <w:p w:rsidR="00644E27" w:rsidRDefault="00CE60C6" w:rsidP="0086676B">
      <w:pPr>
        <w:spacing w:after="0"/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It is </w:t>
      </w:r>
      <w:r w:rsidR="00AE76B3">
        <w:rPr>
          <w:color w:val="auto"/>
          <w:szCs w:val="24"/>
        </w:rPr>
        <w:t>intended</w:t>
      </w:r>
      <w:r>
        <w:rPr>
          <w:color w:val="auto"/>
          <w:szCs w:val="24"/>
        </w:rPr>
        <w:t xml:space="preserve"> that the</w:t>
      </w:r>
      <w:r w:rsidR="00E07F24" w:rsidRPr="004025E1">
        <w:rPr>
          <w:color w:val="auto"/>
          <w:szCs w:val="24"/>
        </w:rPr>
        <w:t xml:space="preserve"> </w:t>
      </w:r>
      <w:r w:rsidR="00392872">
        <w:rPr>
          <w:color w:val="auto"/>
          <w:szCs w:val="24"/>
        </w:rPr>
        <w:t xml:space="preserve">three </w:t>
      </w:r>
      <w:r w:rsidR="001947B2">
        <w:rPr>
          <w:color w:val="auto"/>
          <w:szCs w:val="24"/>
        </w:rPr>
        <w:t xml:space="preserve">Orders </w:t>
      </w:r>
      <w:r w:rsidR="004E163B">
        <w:rPr>
          <w:color w:val="auto"/>
          <w:szCs w:val="24"/>
        </w:rPr>
        <w:t>will</w:t>
      </w:r>
      <w:r>
        <w:rPr>
          <w:color w:val="auto"/>
          <w:szCs w:val="24"/>
        </w:rPr>
        <w:t xml:space="preserve"> be made by the Treasury</w:t>
      </w:r>
      <w:r w:rsidR="00E07F24" w:rsidRPr="004025E1">
        <w:rPr>
          <w:color w:val="auto"/>
          <w:szCs w:val="24"/>
        </w:rPr>
        <w:t xml:space="preserve"> </w:t>
      </w:r>
      <w:r w:rsidR="00563863">
        <w:rPr>
          <w:color w:val="auto"/>
          <w:szCs w:val="24"/>
        </w:rPr>
        <w:t xml:space="preserve">in </w:t>
      </w:r>
      <w:r w:rsidR="00B70972">
        <w:rPr>
          <w:color w:val="auto"/>
          <w:szCs w:val="24"/>
        </w:rPr>
        <w:t>September</w:t>
      </w:r>
      <w:r w:rsidR="00563863">
        <w:rPr>
          <w:color w:val="auto"/>
          <w:szCs w:val="24"/>
        </w:rPr>
        <w:t xml:space="preserve"> 2017, </w:t>
      </w:r>
      <w:r w:rsidR="00E07F24" w:rsidRPr="004025E1">
        <w:rPr>
          <w:color w:val="auto"/>
          <w:szCs w:val="24"/>
        </w:rPr>
        <w:t xml:space="preserve">and </w:t>
      </w:r>
      <w:r w:rsidR="00D400D6">
        <w:rPr>
          <w:color w:val="auto"/>
          <w:szCs w:val="24"/>
        </w:rPr>
        <w:t xml:space="preserve">they </w:t>
      </w:r>
      <w:r w:rsidR="00E07F24" w:rsidRPr="004025E1">
        <w:rPr>
          <w:color w:val="auto"/>
          <w:szCs w:val="24"/>
        </w:rPr>
        <w:t>will be laid before Tynwald for approval as soon as practicable</w:t>
      </w:r>
      <w:r w:rsidR="00B70972">
        <w:rPr>
          <w:color w:val="auto"/>
          <w:szCs w:val="24"/>
        </w:rPr>
        <w:t xml:space="preserve"> thereafter</w:t>
      </w:r>
      <w:r w:rsidR="00E07F24" w:rsidRPr="004025E1">
        <w:rPr>
          <w:color w:val="auto"/>
          <w:szCs w:val="24"/>
        </w:rPr>
        <w:t xml:space="preserve">. </w:t>
      </w:r>
    </w:p>
    <w:p w:rsidR="00644E27" w:rsidRDefault="00644E27" w:rsidP="0086676B">
      <w:pPr>
        <w:spacing w:after="0"/>
        <w:jc w:val="both"/>
        <w:rPr>
          <w:color w:val="auto"/>
          <w:szCs w:val="24"/>
        </w:rPr>
      </w:pPr>
    </w:p>
    <w:p w:rsidR="00644E27" w:rsidRDefault="00E07F24" w:rsidP="0086676B">
      <w:pPr>
        <w:spacing w:after="0"/>
        <w:jc w:val="both"/>
        <w:rPr>
          <w:color w:val="auto"/>
          <w:szCs w:val="24"/>
        </w:rPr>
      </w:pPr>
      <w:r w:rsidRPr="004025E1">
        <w:rPr>
          <w:color w:val="auto"/>
          <w:szCs w:val="24"/>
        </w:rPr>
        <w:t xml:space="preserve">Subject to </w:t>
      </w:r>
      <w:r w:rsidRPr="00D400D6">
        <w:rPr>
          <w:color w:val="auto"/>
          <w:szCs w:val="24"/>
        </w:rPr>
        <w:t xml:space="preserve">Tynwald approval, </w:t>
      </w:r>
      <w:r w:rsidR="00BF554A" w:rsidRPr="00D400D6">
        <w:rPr>
          <w:color w:val="auto"/>
          <w:szCs w:val="24"/>
        </w:rPr>
        <w:t xml:space="preserve">the </w:t>
      </w:r>
      <w:r w:rsidR="00F52881" w:rsidRPr="00D400D6">
        <w:rPr>
          <w:color w:val="auto"/>
          <w:szCs w:val="24"/>
        </w:rPr>
        <w:t>Orders</w:t>
      </w:r>
      <w:r w:rsidR="00BF554A" w:rsidRPr="00D400D6">
        <w:rPr>
          <w:color w:val="auto"/>
          <w:szCs w:val="24"/>
        </w:rPr>
        <w:t xml:space="preserve"> are</w:t>
      </w:r>
      <w:r w:rsidRPr="00D400D6">
        <w:rPr>
          <w:color w:val="auto"/>
          <w:szCs w:val="24"/>
        </w:rPr>
        <w:t xml:space="preserve"> expected to come into operation on 1 </w:t>
      </w:r>
      <w:r w:rsidR="00A44BBE" w:rsidRPr="00D400D6">
        <w:rPr>
          <w:color w:val="auto"/>
          <w:szCs w:val="24"/>
        </w:rPr>
        <w:t>Novembe</w:t>
      </w:r>
      <w:r w:rsidR="008A1281" w:rsidRPr="00D400D6">
        <w:rPr>
          <w:color w:val="auto"/>
          <w:szCs w:val="24"/>
        </w:rPr>
        <w:t>r</w:t>
      </w:r>
      <w:r w:rsidRPr="00D400D6">
        <w:rPr>
          <w:color w:val="auto"/>
          <w:szCs w:val="24"/>
        </w:rPr>
        <w:t xml:space="preserve"> 2017.</w:t>
      </w:r>
      <w:r w:rsidRPr="004025E1">
        <w:rPr>
          <w:color w:val="auto"/>
          <w:szCs w:val="24"/>
        </w:rPr>
        <w:t xml:space="preserve"> </w:t>
      </w:r>
    </w:p>
    <w:p w:rsidR="00644E27" w:rsidRDefault="00644E27" w:rsidP="0086676B">
      <w:pPr>
        <w:spacing w:after="0"/>
        <w:jc w:val="both"/>
        <w:rPr>
          <w:color w:val="auto"/>
          <w:szCs w:val="24"/>
        </w:rPr>
      </w:pPr>
    </w:p>
    <w:p w:rsidR="005027DF" w:rsidRDefault="00D400D6" w:rsidP="0086676B">
      <w:pPr>
        <w:spacing w:after="0"/>
        <w:jc w:val="both"/>
        <w:rPr>
          <w:color w:val="auto"/>
        </w:rPr>
      </w:pPr>
      <w:r w:rsidRPr="00D400D6">
        <w:rPr>
          <w:color w:val="auto"/>
        </w:rPr>
        <w:t>16</w:t>
      </w:r>
      <w:r w:rsidR="005027DF" w:rsidRPr="00D400D6">
        <w:rPr>
          <w:color w:val="auto"/>
        </w:rPr>
        <w:t xml:space="preserve"> </w:t>
      </w:r>
      <w:r w:rsidR="00E07F24" w:rsidRPr="00D400D6">
        <w:rPr>
          <w:color w:val="auto"/>
        </w:rPr>
        <w:t>August</w:t>
      </w:r>
      <w:r w:rsidR="005027DF" w:rsidRPr="00D400D6">
        <w:rPr>
          <w:color w:val="auto"/>
        </w:rPr>
        <w:t xml:space="preserve"> 2017.</w:t>
      </w:r>
    </w:p>
    <w:sectPr w:rsidR="005027DF" w:rsidSect="003339D1">
      <w:headerReference w:type="default" r:id="rId20"/>
      <w:footerReference w:type="default" r:id="rId21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A30" w:rsidRDefault="00D84A30" w:rsidP="00EE2019">
      <w:pPr>
        <w:spacing w:line="240" w:lineRule="auto"/>
      </w:pPr>
      <w:r>
        <w:separator/>
      </w:r>
    </w:p>
  </w:endnote>
  <w:endnote w:type="continuationSeparator" w:id="0">
    <w:p w:rsidR="00D84A30" w:rsidRDefault="00D84A30" w:rsidP="00EE20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IOM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sle of Man">
    <w:altName w:val="MS Mincho"/>
    <w:panose1 w:val="02000000000000000000"/>
    <w:charset w:val="00"/>
    <w:family w:val="auto"/>
    <w:pitch w:val="variable"/>
    <w:sig w:usb0="00000003" w:usb1="08000000" w:usb2="14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A2B" w:rsidRPr="005C5C4F" w:rsidRDefault="00D84A30" w:rsidP="003E673A">
    <w:pPr>
      <w:pStyle w:val="NoSpacing1"/>
      <w:rPr>
        <w:sz w:val="22"/>
      </w:rPr>
    </w:pPr>
    <w:r>
      <w:rPr>
        <w:sz w:val="22"/>
      </w:rPr>
      <w:pict w14:anchorId="09C210B0">
        <v:rect id="_x0000_i1026" style="width:451.3pt;height:1pt" o:hralign="center" o:hrstd="t" o:hrnoshade="t" o:hr="t" fillcolor="#636466" stroked="f"/>
      </w:pict>
    </w:r>
  </w:p>
  <w:tbl>
    <w:tblPr>
      <w:tblStyle w:val="TableGrid"/>
      <w:tblW w:w="5079" w:type="pct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40"/>
      <w:gridCol w:w="1229"/>
    </w:tblGrid>
    <w:tr w:rsidR="006F1A2B" w:rsidTr="003A6083">
      <w:tc>
        <w:tcPr>
          <w:tcW w:w="4330" w:type="pct"/>
        </w:tcPr>
        <w:p w:rsidR="006F1A2B" w:rsidRDefault="006F1A2B" w:rsidP="00162799">
          <w:pPr>
            <w:pStyle w:val="NoSpacing1"/>
            <w:jc w:val="center"/>
            <w:rPr>
              <w:sz w:val="22"/>
            </w:rPr>
          </w:pPr>
          <w:r w:rsidRPr="005C5C4F">
            <w:rPr>
              <w:sz w:val="22"/>
            </w:rPr>
            <w:t xml:space="preserve">Isle of Man Financial </w:t>
          </w:r>
          <w:r>
            <w:rPr>
              <w:sz w:val="22"/>
            </w:rPr>
            <w:t xml:space="preserve">Services Authority – </w:t>
          </w:r>
          <w:r w:rsidR="00162799">
            <w:rPr>
              <w:sz w:val="22"/>
            </w:rPr>
            <w:t>Information Gateway Orders</w:t>
          </w:r>
        </w:p>
      </w:tc>
      <w:tc>
        <w:tcPr>
          <w:tcW w:w="670" w:type="pct"/>
        </w:tcPr>
        <w:p w:rsidR="006F1A2B" w:rsidRDefault="006F1A2B" w:rsidP="003E673A">
          <w:pPr>
            <w:pStyle w:val="NoSpacing1"/>
            <w:jc w:val="right"/>
            <w:rPr>
              <w:sz w:val="22"/>
            </w:rPr>
          </w:pPr>
          <w:r w:rsidRPr="005C5C4F">
            <w:rPr>
              <w:sz w:val="22"/>
            </w:rPr>
            <w:t xml:space="preserve">Page </w:t>
          </w:r>
          <w:r w:rsidRPr="005C5C4F">
            <w:rPr>
              <w:sz w:val="22"/>
            </w:rPr>
            <w:fldChar w:fldCharType="begin"/>
          </w:r>
          <w:r w:rsidRPr="005C5C4F">
            <w:rPr>
              <w:sz w:val="22"/>
            </w:rPr>
            <w:instrText xml:space="preserve"> PAGE   \* MERGEFORMAT </w:instrText>
          </w:r>
          <w:r w:rsidRPr="005C5C4F">
            <w:rPr>
              <w:sz w:val="22"/>
            </w:rPr>
            <w:fldChar w:fldCharType="separate"/>
          </w:r>
          <w:r w:rsidR="00AB49FA">
            <w:rPr>
              <w:noProof/>
              <w:sz w:val="22"/>
            </w:rPr>
            <w:t>4</w:t>
          </w:r>
          <w:r w:rsidRPr="005C5C4F">
            <w:rPr>
              <w:sz w:val="22"/>
            </w:rPr>
            <w:fldChar w:fldCharType="end"/>
          </w:r>
          <w:r w:rsidRPr="005C5C4F">
            <w:rPr>
              <w:sz w:val="22"/>
            </w:rPr>
            <w:t xml:space="preserve"> of </w:t>
          </w:r>
          <w:r w:rsidRPr="005C5C4F">
            <w:rPr>
              <w:sz w:val="22"/>
            </w:rPr>
            <w:fldChar w:fldCharType="begin"/>
          </w:r>
          <w:r w:rsidRPr="005C5C4F">
            <w:rPr>
              <w:sz w:val="22"/>
            </w:rPr>
            <w:instrText xml:space="preserve"> NUMPAGES   \* MERGEFORMAT </w:instrText>
          </w:r>
          <w:r w:rsidRPr="005C5C4F">
            <w:rPr>
              <w:sz w:val="22"/>
            </w:rPr>
            <w:fldChar w:fldCharType="separate"/>
          </w:r>
          <w:r w:rsidR="00AB49FA">
            <w:rPr>
              <w:noProof/>
              <w:sz w:val="22"/>
            </w:rPr>
            <w:t>4</w:t>
          </w:r>
          <w:r w:rsidRPr="005C5C4F">
            <w:rPr>
              <w:sz w:val="22"/>
            </w:rPr>
            <w:fldChar w:fldCharType="end"/>
          </w:r>
        </w:p>
      </w:tc>
    </w:tr>
  </w:tbl>
  <w:p w:rsidR="006F1A2B" w:rsidRPr="003E673A" w:rsidRDefault="006F1A2B" w:rsidP="003E673A">
    <w:pPr>
      <w:pStyle w:val="NoSpacing1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A30" w:rsidRDefault="00D84A30" w:rsidP="00EE2019">
      <w:pPr>
        <w:spacing w:line="240" w:lineRule="auto"/>
      </w:pPr>
      <w:r>
        <w:separator/>
      </w:r>
    </w:p>
  </w:footnote>
  <w:footnote w:type="continuationSeparator" w:id="0">
    <w:p w:rsidR="00D84A30" w:rsidRDefault="00D84A30" w:rsidP="00EE2019">
      <w:pPr>
        <w:spacing w:line="240" w:lineRule="auto"/>
      </w:pPr>
      <w:r>
        <w:continuationSeparator/>
      </w:r>
    </w:p>
  </w:footnote>
  <w:footnote w:id="1">
    <w:p w:rsidR="007C3341" w:rsidRDefault="007C334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="000A5D0E" w:rsidRPr="006A0DE4">
          <w:rPr>
            <w:rStyle w:val="Hyperlink"/>
          </w:rPr>
          <w:t>https://consult.gov.im/financial-services-authority/exceptions-from-restrictions-on-disclosure/supporting_documents/consultation_paper_information_gatew.pdf</w:t>
        </w:r>
      </w:hyperlink>
      <w:r w:rsidR="000A5D0E"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6C4" w:rsidRPr="00AB0223" w:rsidRDefault="00C556C4" w:rsidP="00955660">
    <w:pPr>
      <w:pStyle w:val="NoSpacing1"/>
    </w:pPr>
  </w:p>
  <w:p w:rsidR="00C556C4" w:rsidRPr="00AB0223" w:rsidRDefault="00C556C4" w:rsidP="00955660">
    <w:pPr>
      <w:pStyle w:val="NoSpacing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CD1" w:rsidRPr="00AB0223" w:rsidRDefault="00601CD1" w:rsidP="00955660">
    <w:pPr>
      <w:pStyle w:val="NoSpacing1"/>
    </w:pPr>
  </w:p>
  <w:p w:rsidR="00601CD1" w:rsidRPr="00AB0223" w:rsidRDefault="00D84A30" w:rsidP="00955660">
    <w:pPr>
      <w:pStyle w:val="NoSpacing1"/>
    </w:pPr>
    <w:r>
      <w:rPr>
        <w:rFonts w:cs="Tahoma"/>
        <w:b/>
      </w:rPr>
      <w:pict w14:anchorId="3C762055">
        <v:rect id="_x0000_i1025" style="width:451.3pt;height:1pt" o:hralign="center" o:hrstd="t" o:hrnoshade="t" o:hr="t" fillcolor="#636466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E4AC2"/>
    <w:multiLevelType w:val="hybridMultilevel"/>
    <w:tmpl w:val="56B85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70F2E"/>
    <w:multiLevelType w:val="hybridMultilevel"/>
    <w:tmpl w:val="CE9EF780"/>
    <w:lvl w:ilvl="0" w:tplc="8DFC7CD0">
      <w:start w:val="1"/>
      <w:numFmt w:val="lowerLetter"/>
      <w:lvlText w:val="(%1)"/>
      <w:lvlJc w:val="left"/>
      <w:pPr>
        <w:ind w:left="36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09497132"/>
    <w:multiLevelType w:val="hybridMultilevel"/>
    <w:tmpl w:val="D138F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23DFF"/>
    <w:multiLevelType w:val="hybridMultilevel"/>
    <w:tmpl w:val="6AC0BAB8"/>
    <w:lvl w:ilvl="0" w:tplc="080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" w15:restartNumberingAfterBreak="0">
    <w:nsid w:val="125C0221"/>
    <w:multiLevelType w:val="hybridMultilevel"/>
    <w:tmpl w:val="9DBCE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60BA7"/>
    <w:multiLevelType w:val="multilevel"/>
    <w:tmpl w:val="44A6E772"/>
    <w:lvl w:ilvl="0">
      <w:start w:val="1"/>
      <w:numFmt w:val="decimal"/>
      <w:pStyle w:val="IOMScheduleSection"/>
      <w:lvlText w:val="%1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pStyle w:val="IOMScheduleSubSection"/>
      <w:lvlText w:val="(%2)"/>
      <w:lvlJc w:val="left"/>
      <w:pPr>
        <w:ind w:left="1360" w:hanging="68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2040" w:hanging="68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2720" w:hanging="680"/>
      </w:pPr>
      <w:rPr>
        <w:rFonts w:hint="default"/>
      </w:rPr>
    </w:lvl>
    <w:lvl w:ilvl="4">
      <w:start w:val="1"/>
      <w:numFmt w:val="upperLetter"/>
      <w:lvlText w:val="(%5)"/>
      <w:lvlJc w:val="left"/>
      <w:pPr>
        <w:ind w:left="3400" w:hanging="68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80" w:hanging="6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6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40" w:hanging="68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680"/>
      </w:pPr>
      <w:rPr>
        <w:rFonts w:hint="default"/>
      </w:rPr>
    </w:lvl>
  </w:abstractNum>
  <w:abstractNum w:abstractNumId="6" w15:restartNumberingAfterBreak="0">
    <w:nsid w:val="16376859"/>
    <w:multiLevelType w:val="hybridMultilevel"/>
    <w:tmpl w:val="E53497BC"/>
    <w:lvl w:ilvl="0" w:tplc="50706CD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D50068"/>
    <w:multiLevelType w:val="hybridMultilevel"/>
    <w:tmpl w:val="3260EBA0"/>
    <w:lvl w:ilvl="0" w:tplc="DBF03E4A">
      <w:start w:val="1"/>
      <w:numFmt w:val="lowerLetter"/>
      <w:lvlText w:val="(%1)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1E5261D7"/>
    <w:multiLevelType w:val="hybridMultilevel"/>
    <w:tmpl w:val="494AEBFE"/>
    <w:lvl w:ilvl="0" w:tplc="C48E0AF8">
      <w:start w:val="1"/>
      <w:numFmt w:val="decimal"/>
      <w:lvlText w:val="(%1)"/>
      <w:lvlJc w:val="left"/>
      <w:pPr>
        <w:ind w:left="1778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1EBD7579"/>
    <w:multiLevelType w:val="hybridMultilevel"/>
    <w:tmpl w:val="8F5C30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E2308E"/>
    <w:multiLevelType w:val="hybridMultilevel"/>
    <w:tmpl w:val="6E7A9B7C"/>
    <w:lvl w:ilvl="0" w:tplc="D9AAD9CE">
      <w:start w:val="1"/>
      <w:numFmt w:val="lowerLetter"/>
      <w:lvlText w:val="(%1)"/>
      <w:lvlJc w:val="left"/>
      <w:pPr>
        <w:ind w:left="179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16" w:hanging="360"/>
      </w:pPr>
    </w:lvl>
    <w:lvl w:ilvl="2" w:tplc="0809001B" w:tentative="1">
      <w:start w:val="1"/>
      <w:numFmt w:val="lowerRoman"/>
      <w:lvlText w:val="%3."/>
      <w:lvlJc w:val="right"/>
      <w:pPr>
        <w:ind w:left="3236" w:hanging="180"/>
      </w:pPr>
    </w:lvl>
    <w:lvl w:ilvl="3" w:tplc="0809000F" w:tentative="1">
      <w:start w:val="1"/>
      <w:numFmt w:val="decimal"/>
      <w:lvlText w:val="%4."/>
      <w:lvlJc w:val="left"/>
      <w:pPr>
        <w:ind w:left="3956" w:hanging="360"/>
      </w:pPr>
    </w:lvl>
    <w:lvl w:ilvl="4" w:tplc="08090019" w:tentative="1">
      <w:start w:val="1"/>
      <w:numFmt w:val="lowerLetter"/>
      <w:lvlText w:val="%5."/>
      <w:lvlJc w:val="left"/>
      <w:pPr>
        <w:ind w:left="4676" w:hanging="360"/>
      </w:pPr>
    </w:lvl>
    <w:lvl w:ilvl="5" w:tplc="0809001B" w:tentative="1">
      <w:start w:val="1"/>
      <w:numFmt w:val="lowerRoman"/>
      <w:lvlText w:val="%6."/>
      <w:lvlJc w:val="right"/>
      <w:pPr>
        <w:ind w:left="5396" w:hanging="180"/>
      </w:pPr>
    </w:lvl>
    <w:lvl w:ilvl="6" w:tplc="0809000F" w:tentative="1">
      <w:start w:val="1"/>
      <w:numFmt w:val="decimal"/>
      <w:lvlText w:val="%7."/>
      <w:lvlJc w:val="left"/>
      <w:pPr>
        <w:ind w:left="6116" w:hanging="360"/>
      </w:pPr>
    </w:lvl>
    <w:lvl w:ilvl="7" w:tplc="08090019" w:tentative="1">
      <w:start w:val="1"/>
      <w:numFmt w:val="lowerLetter"/>
      <w:lvlText w:val="%8."/>
      <w:lvlJc w:val="left"/>
      <w:pPr>
        <w:ind w:left="6836" w:hanging="360"/>
      </w:pPr>
    </w:lvl>
    <w:lvl w:ilvl="8" w:tplc="080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11" w15:restartNumberingAfterBreak="0">
    <w:nsid w:val="27163599"/>
    <w:multiLevelType w:val="hybridMultilevel"/>
    <w:tmpl w:val="9312C39A"/>
    <w:lvl w:ilvl="0" w:tplc="A7365A3E">
      <w:start w:val="1"/>
      <w:numFmt w:val="lowerLetter"/>
      <w:lvlText w:val="(%1)"/>
      <w:lvlJc w:val="left"/>
      <w:pPr>
        <w:ind w:left="3600" w:hanging="360"/>
      </w:pPr>
      <w:rPr>
        <w:rFonts w:ascii="Palatino IOM" w:eastAsia="Times New Roman" w:hAnsi="Palatino IOM" w:cs="Times New Roman"/>
      </w:r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2" w15:restartNumberingAfterBreak="0">
    <w:nsid w:val="299449D6"/>
    <w:multiLevelType w:val="hybridMultilevel"/>
    <w:tmpl w:val="C50CF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E61367"/>
    <w:multiLevelType w:val="hybridMultilevel"/>
    <w:tmpl w:val="CEE60AD6"/>
    <w:lvl w:ilvl="0" w:tplc="087833F6">
      <w:start w:val="1"/>
      <w:numFmt w:val="lowerLetter"/>
      <w:lvlText w:val="(%1)"/>
      <w:lvlJc w:val="left"/>
      <w:pPr>
        <w:ind w:left="2697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07" w:hanging="360"/>
      </w:pPr>
    </w:lvl>
    <w:lvl w:ilvl="2" w:tplc="0809001B" w:tentative="1">
      <w:start w:val="1"/>
      <w:numFmt w:val="lowerRoman"/>
      <w:lvlText w:val="%3."/>
      <w:lvlJc w:val="right"/>
      <w:pPr>
        <w:ind w:left="3927" w:hanging="180"/>
      </w:pPr>
    </w:lvl>
    <w:lvl w:ilvl="3" w:tplc="0809000F" w:tentative="1">
      <w:start w:val="1"/>
      <w:numFmt w:val="decimal"/>
      <w:lvlText w:val="%4."/>
      <w:lvlJc w:val="left"/>
      <w:pPr>
        <w:ind w:left="4647" w:hanging="360"/>
      </w:pPr>
    </w:lvl>
    <w:lvl w:ilvl="4" w:tplc="08090019" w:tentative="1">
      <w:start w:val="1"/>
      <w:numFmt w:val="lowerLetter"/>
      <w:lvlText w:val="%5."/>
      <w:lvlJc w:val="left"/>
      <w:pPr>
        <w:ind w:left="5367" w:hanging="360"/>
      </w:pPr>
    </w:lvl>
    <w:lvl w:ilvl="5" w:tplc="0809001B" w:tentative="1">
      <w:start w:val="1"/>
      <w:numFmt w:val="lowerRoman"/>
      <w:lvlText w:val="%6."/>
      <w:lvlJc w:val="right"/>
      <w:pPr>
        <w:ind w:left="6087" w:hanging="180"/>
      </w:pPr>
    </w:lvl>
    <w:lvl w:ilvl="6" w:tplc="0809000F" w:tentative="1">
      <w:start w:val="1"/>
      <w:numFmt w:val="decimal"/>
      <w:lvlText w:val="%7."/>
      <w:lvlJc w:val="left"/>
      <w:pPr>
        <w:ind w:left="6807" w:hanging="360"/>
      </w:pPr>
    </w:lvl>
    <w:lvl w:ilvl="7" w:tplc="08090019" w:tentative="1">
      <w:start w:val="1"/>
      <w:numFmt w:val="lowerLetter"/>
      <w:lvlText w:val="%8."/>
      <w:lvlJc w:val="left"/>
      <w:pPr>
        <w:ind w:left="7527" w:hanging="360"/>
      </w:pPr>
    </w:lvl>
    <w:lvl w:ilvl="8" w:tplc="08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4" w15:restartNumberingAfterBreak="0">
    <w:nsid w:val="38F66EE2"/>
    <w:multiLevelType w:val="hybridMultilevel"/>
    <w:tmpl w:val="1AF69338"/>
    <w:lvl w:ilvl="0" w:tplc="25F45AE2">
      <w:start w:val="1"/>
      <w:numFmt w:val="lowerLetter"/>
      <w:lvlText w:val="(%1)"/>
      <w:lvlJc w:val="left"/>
      <w:pPr>
        <w:ind w:left="25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5" w:hanging="360"/>
      </w:pPr>
    </w:lvl>
    <w:lvl w:ilvl="2" w:tplc="0809001B" w:tentative="1">
      <w:start w:val="1"/>
      <w:numFmt w:val="lowerRoman"/>
      <w:lvlText w:val="%3."/>
      <w:lvlJc w:val="right"/>
      <w:pPr>
        <w:ind w:left="3965" w:hanging="180"/>
      </w:pPr>
    </w:lvl>
    <w:lvl w:ilvl="3" w:tplc="0809000F" w:tentative="1">
      <w:start w:val="1"/>
      <w:numFmt w:val="decimal"/>
      <w:lvlText w:val="%4."/>
      <w:lvlJc w:val="left"/>
      <w:pPr>
        <w:ind w:left="4685" w:hanging="360"/>
      </w:pPr>
    </w:lvl>
    <w:lvl w:ilvl="4" w:tplc="08090019" w:tentative="1">
      <w:start w:val="1"/>
      <w:numFmt w:val="lowerLetter"/>
      <w:lvlText w:val="%5."/>
      <w:lvlJc w:val="left"/>
      <w:pPr>
        <w:ind w:left="5405" w:hanging="360"/>
      </w:pPr>
    </w:lvl>
    <w:lvl w:ilvl="5" w:tplc="0809001B" w:tentative="1">
      <w:start w:val="1"/>
      <w:numFmt w:val="lowerRoman"/>
      <w:lvlText w:val="%6."/>
      <w:lvlJc w:val="right"/>
      <w:pPr>
        <w:ind w:left="6125" w:hanging="180"/>
      </w:pPr>
    </w:lvl>
    <w:lvl w:ilvl="6" w:tplc="0809000F" w:tentative="1">
      <w:start w:val="1"/>
      <w:numFmt w:val="decimal"/>
      <w:lvlText w:val="%7."/>
      <w:lvlJc w:val="left"/>
      <w:pPr>
        <w:ind w:left="6845" w:hanging="360"/>
      </w:pPr>
    </w:lvl>
    <w:lvl w:ilvl="7" w:tplc="08090019" w:tentative="1">
      <w:start w:val="1"/>
      <w:numFmt w:val="lowerLetter"/>
      <w:lvlText w:val="%8."/>
      <w:lvlJc w:val="left"/>
      <w:pPr>
        <w:ind w:left="7565" w:hanging="360"/>
      </w:pPr>
    </w:lvl>
    <w:lvl w:ilvl="8" w:tplc="0809001B" w:tentative="1">
      <w:start w:val="1"/>
      <w:numFmt w:val="lowerRoman"/>
      <w:lvlText w:val="%9."/>
      <w:lvlJc w:val="right"/>
      <w:pPr>
        <w:ind w:left="8285" w:hanging="180"/>
      </w:pPr>
    </w:lvl>
  </w:abstractNum>
  <w:abstractNum w:abstractNumId="15" w15:restartNumberingAfterBreak="0">
    <w:nsid w:val="3A411A30"/>
    <w:multiLevelType w:val="hybridMultilevel"/>
    <w:tmpl w:val="8F5C30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C81E92"/>
    <w:multiLevelType w:val="hybridMultilevel"/>
    <w:tmpl w:val="EBFCC7C6"/>
    <w:lvl w:ilvl="0" w:tplc="BC606520">
      <w:start w:val="1"/>
      <w:numFmt w:val="lowerLetter"/>
      <w:lvlText w:val="(%1)"/>
      <w:lvlJc w:val="left"/>
      <w:pPr>
        <w:ind w:left="23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65" w:hanging="360"/>
      </w:pPr>
    </w:lvl>
    <w:lvl w:ilvl="2" w:tplc="0809001B" w:tentative="1">
      <w:start w:val="1"/>
      <w:numFmt w:val="lowerRoman"/>
      <w:lvlText w:val="%3."/>
      <w:lvlJc w:val="right"/>
      <w:pPr>
        <w:ind w:left="3785" w:hanging="180"/>
      </w:pPr>
    </w:lvl>
    <w:lvl w:ilvl="3" w:tplc="0809000F" w:tentative="1">
      <w:start w:val="1"/>
      <w:numFmt w:val="decimal"/>
      <w:lvlText w:val="%4."/>
      <w:lvlJc w:val="left"/>
      <w:pPr>
        <w:ind w:left="4505" w:hanging="360"/>
      </w:pPr>
    </w:lvl>
    <w:lvl w:ilvl="4" w:tplc="08090019" w:tentative="1">
      <w:start w:val="1"/>
      <w:numFmt w:val="lowerLetter"/>
      <w:lvlText w:val="%5."/>
      <w:lvlJc w:val="left"/>
      <w:pPr>
        <w:ind w:left="5225" w:hanging="360"/>
      </w:pPr>
    </w:lvl>
    <w:lvl w:ilvl="5" w:tplc="0809001B" w:tentative="1">
      <w:start w:val="1"/>
      <w:numFmt w:val="lowerRoman"/>
      <w:lvlText w:val="%6."/>
      <w:lvlJc w:val="right"/>
      <w:pPr>
        <w:ind w:left="5945" w:hanging="180"/>
      </w:pPr>
    </w:lvl>
    <w:lvl w:ilvl="6" w:tplc="0809000F" w:tentative="1">
      <w:start w:val="1"/>
      <w:numFmt w:val="decimal"/>
      <w:lvlText w:val="%7."/>
      <w:lvlJc w:val="left"/>
      <w:pPr>
        <w:ind w:left="6665" w:hanging="360"/>
      </w:pPr>
    </w:lvl>
    <w:lvl w:ilvl="7" w:tplc="08090019" w:tentative="1">
      <w:start w:val="1"/>
      <w:numFmt w:val="lowerLetter"/>
      <w:lvlText w:val="%8."/>
      <w:lvlJc w:val="left"/>
      <w:pPr>
        <w:ind w:left="7385" w:hanging="360"/>
      </w:pPr>
    </w:lvl>
    <w:lvl w:ilvl="8" w:tplc="08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7" w15:restartNumberingAfterBreak="0">
    <w:nsid w:val="4D836735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Palatino IOM" w:hAnsi="Palatino IOM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FD90F2B"/>
    <w:multiLevelType w:val="hybridMultilevel"/>
    <w:tmpl w:val="98A4772A"/>
    <w:lvl w:ilvl="0" w:tplc="F04650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C72351"/>
    <w:multiLevelType w:val="hybridMultilevel"/>
    <w:tmpl w:val="39A83168"/>
    <w:lvl w:ilvl="0" w:tplc="BC606520">
      <w:start w:val="1"/>
      <w:numFmt w:val="lowerLetter"/>
      <w:lvlText w:val="(%1)"/>
      <w:lvlJc w:val="left"/>
      <w:pPr>
        <w:ind w:left="2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58" w:hanging="360"/>
      </w:pPr>
    </w:lvl>
    <w:lvl w:ilvl="2" w:tplc="0809001B" w:tentative="1">
      <w:start w:val="1"/>
      <w:numFmt w:val="lowerRoman"/>
      <w:lvlText w:val="%3."/>
      <w:lvlJc w:val="right"/>
      <w:pPr>
        <w:ind w:left="3578" w:hanging="180"/>
      </w:pPr>
    </w:lvl>
    <w:lvl w:ilvl="3" w:tplc="0809000F" w:tentative="1">
      <w:start w:val="1"/>
      <w:numFmt w:val="decimal"/>
      <w:lvlText w:val="%4."/>
      <w:lvlJc w:val="left"/>
      <w:pPr>
        <w:ind w:left="4298" w:hanging="360"/>
      </w:pPr>
    </w:lvl>
    <w:lvl w:ilvl="4" w:tplc="08090019" w:tentative="1">
      <w:start w:val="1"/>
      <w:numFmt w:val="lowerLetter"/>
      <w:lvlText w:val="%5."/>
      <w:lvlJc w:val="left"/>
      <w:pPr>
        <w:ind w:left="5018" w:hanging="360"/>
      </w:pPr>
    </w:lvl>
    <w:lvl w:ilvl="5" w:tplc="0809001B" w:tentative="1">
      <w:start w:val="1"/>
      <w:numFmt w:val="lowerRoman"/>
      <w:lvlText w:val="%6."/>
      <w:lvlJc w:val="right"/>
      <w:pPr>
        <w:ind w:left="5738" w:hanging="180"/>
      </w:pPr>
    </w:lvl>
    <w:lvl w:ilvl="6" w:tplc="0809000F" w:tentative="1">
      <w:start w:val="1"/>
      <w:numFmt w:val="decimal"/>
      <w:lvlText w:val="%7."/>
      <w:lvlJc w:val="left"/>
      <w:pPr>
        <w:ind w:left="6458" w:hanging="360"/>
      </w:pPr>
    </w:lvl>
    <w:lvl w:ilvl="7" w:tplc="08090019" w:tentative="1">
      <w:start w:val="1"/>
      <w:numFmt w:val="lowerLetter"/>
      <w:lvlText w:val="%8."/>
      <w:lvlJc w:val="left"/>
      <w:pPr>
        <w:ind w:left="7178" w:hanging="360"/>
      </w:pPr>
    </w:lvl>
    <w:lvl w:ilvl="8" w:tplc="0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0" w15:restartNumberingAfterBreak="0">
    <w:nsid w:val="603230FC"/>
    <w:multiLevelType w:val="hybridMultilevel"/>
    <w:tmpl w:val="242AC980"/>
    <w:lvl w:ilvl="0" w:tplc="E6A277CA">
      <w:start w:val="1"/>
      <w:numFmt w:val="lowerLetter"/>
      <w:lvlText w:val="(%1)"/>
      <w:lvlJc w:val="left"/>
      <w:pPr>
        <w:ind w:left="240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121" w:hanging="360"/>
      </w:pPr>
    </w:lvl>
    <w:lvl w:ilvl="2" w:tplc="0809001B" w:tentative="1">
      <w:start w:val="1"/>
      <w:numFmt w:val="lowerRoman"/>
      <w:lvlText w:val="%3."/>
      <w:lvlJc w:val="right"/>
      <w:pPr>
        <w:ind w:left="3841" w:hanging="180"/>
      </w:pPr>
    </w:lvl>
    <w:lvl w:ilvl="3" w:tplc="0809000F" w:tentative="1">
      <w:start w:val="1"/>
      <w:numFmt w:val="decimal"/>
      <w:lvlText w:val="%4."/>
      <w:lvlJc w:val="left"/>
      <w:pPr>
        <w:ind w:left="4561" w:hanging="360"/>
      </w:pPr>
    </w:lvl>
    <w:lvl w:ilvl="4" w:tplc="08090019" w:tentative="1">
      <w:start w:val="1"/>
      <w:numFmt w:val="lowerLetter"/>
      <w:lvlText w:val="%5."/>
      <w:lvlJc w:val="left"/>
      <w:pPr>
        <w:ind w:left="5281" w:hanging="360"/>
      </w:pPr>
    </w:lvl>
    <w:lvl w:ilvl="5" w:tplc="0809001B" w:tentative="1">
      <w:start w:val="1"/>
      <w:numFmt w:val="lowerRoman"/>
      <w:lvlText w:val="%6."/>
      <w:lvlJc w:val="right"/>
      <w:pPr>
        <w:ind w:left="6001" w:hanging="180"/>
      </w:pPr>
    </w:lvl>
    <w:lvl w:ilvl="6" w:tplc="0809000F" w:tentative="1">
      <w:start w:val="1"/>
      <w:numFmt w:val="decimal"/>
      <w:lvlText w:val="%7."/>
      <w:lvlJc w:val="left"/>
      <w:pPr>
        <w:ind w:left="6721" w:hanging="360"/>
      </w:pPr>
    </w:lvl>
    <w:lvl w:ilvl="7" w:tplc="08090019" w:tentative="1">
      <w:start w:val="1"/>
      <w:numFmt w:val="lowerLetter"/>
      <w:lvlText w:val="%8."/>
      <w:lvlJc w:val="left"/>
      <w:pPr>
        <w:ind w:left="7441" w:hanging="360"/>
      </w:pPr>
    </w:lvl>
    <w:lvl w:ilvl="8" w:tplc="0809001B" w:tentative="1">
      <w:start w:val="1"/>
      <w:numFmt w:val="lowerRoman"/>
      <w:lvlText w:val="%9."/>
      <w:lvlJc w:val="right"/>
      <w:pPr>
        <w:ind w:left="8161" w:hanging="180"/>
      </w:pPr>
    </w:lvl>
  </w:abstractNum>
  <w:abstractNum w:abstractNumId="21" w15:restartNumberingAfterBreak="0">
    <w:nsid w:val="62261A0A"/>
    <w:multiLevelType w:val="hybridMultilevel"/>
    <w:tmpl w:val="444EE1CC"/>
    <w:lvl w:ilvl="0" w:tplc="080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2" w15:restartNumberingAfterBreak="0">
    <w:nsid w:val="64414AD1"/>
    <w:multiLevelType w:val="hybridMultilevel"/>
    <w:tmpl w:val="937A18BE"/>
    <w:lvl w:ilvl="0" w:tplc="771835AC">
      <w:start w:val="1"/>
      <w:numFmt w:val="lowerLetter"/>
      <w:lvlText w:val="(%1)"/>
      <w:lvlJc w:val="left"/>
      <w:pPr>
        <w:ind w:left="16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56" w:hanging="360"/>
      </w:pPr>
    </w:lvl>
    <w:lvl w:ilvl="2" w:tplc="0809001B" w:tentative="1">
      <w:start w:val="1"/>
      <w:numFmt w:val="lowerRoman"/>
      <w:lvlText w:val="%3."/>
      <w:lvlJc w:val="right"/>
      <w:pPr>
        <w:ind w:left="3076" w:hanging="180"/>
      </w:pPr>
    </w:lvl>
    <w:lvl w:ilvl="3" w:tplc="0809000F" w:tentative="1">
      <w:start w:val="1"/>
      <w:numFmt w:val="decimal"/>
      <w:lvlText w:val="%4."/>
      <w:lvlJc w:val="left"/>
      <w:pPr>
        <w:ind w:left="3796" w:hanging="360"/>
      </w:pPr>
    </w:lvl>
    <w:lvl w:ilvl="4" w:tplc="08090019" w:tentative="1">
      <w:start w:val="1"/>
      <w:numFmt w:val="lowerLetter"/>
      <w:lvlText w:val="%5."/>
      <w:lvlJc w:val="left"/>
      <w:pPr>
        <w:ind w:left="4516" w:hanging="360"/>
      </w:pPr>
    </w:lvl>
    <w:lvl w:ilvl="5" w:tplc="0809001B" w:tentative="1">
      <w:start w:val="1"/>
      <w:numFmt w:val="lowerRoman"/>
      <w:lvlText w:val="%6."/>
      <w:lvlJc w:val="right"/>
      <w:pPr>
        <w:ind w:left="5236" w:hanging="180"/>
      </w:pPr>
    </w:lvl>
    <w:lvl w:ilvl="6" w:tplc="0809000F" w:tentative="1">
      <w:start w:val="1"/>
      <w:numFmt w:val="decimal"/>
      <w:lvlText w:val="%7."/>
      <w:lvlJc w:val="left"/>
      <w:pPr>
        <w:ind w:left="5956" w:hanging="360"/>
      </w:pPr>
    </w:lvl>
    <w:lvl w:ilvl="7" w:tplc="08090019" w:tentative="1">
      <w:start w:val="1"/>
      <w:numFmt w:val="lowerLetter"/>
      <w:lvlText w:val="%8."/>
      <w:lvlJc w:val="left"/>
      <w:pPr>
        <w:ind w:left="6676" w:hanging="360"/>
      </w:pPr>
    </w:lvl>
    <w:lvl w:ilvl="8" w:tplc="08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3" w15:restartNumberingAfterBreak="0">
    <w:nsid w:val="70245848"/>
    <w:multiLevelType w:val="hybridMultilevel"/>
    <w:tmpl w:val="F1644550"/>
    <w:lvl w:ilvl="0" w:tplc="0809000F">
      <w:start w:val="1"/>
      <w:numFmt w:val="decimal"/>
      <w:pStyle w:val="IOMSectionInden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pStyle w:val="IOMSubSectionIndent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34459D"/>
    <w:multiLevelType w:val="multilevel"/>
    <w:tmpl w:val="4036B504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 w15:restartNumberingAfterBreak="0">
    <w:nsid w:val="71871D53"/>
    <w:multiLevelType w:val="hybridMultilevel"/>
    <w:tmpl w:val="60367642"/>
    <w:lvl w:ilvl="0" w:tplc="080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6" w15:restartNumberingAfterBreak="0">
    <w:nsid w:val="73A4198E"/>
    <w:multiLevelType w:val="hybridMultilevel"/>
    <w:tmpl w:val="EB4AF506"/>
    <w:lvl w:ilvl="0" w:tplc="A3D23D38">
      <w:start w:val="1"/>
      <w:numFmt w:val="lowerLetter"/>
      <w:lvlText w:val="(%1)"/>
      <w:lvlJc w:val="left"/>
      <w:pPr>
        <w:ind w:left="23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65" w:hanging="360"/>
      </w:pPr>
    </w:lvl>
    <w:lvl w:ilvl="2" w:tplc="0809001B" w:tentative="1">
      <w:start w:val="1"/>
      <w:numFmt w:val="lowerRoman"/>
      <w:lvlText w:val="%3."/>
      <w:lvlJc w:val="right"/>
      <w:pPr>
        <w:ind w:left="3785" w:hanging="180"/>
      </w:pPr>
    </w:lvl>
    <w:lvl w:ilvl="3" w:tplc="0809000F" w:tentative="1">
      <w:start w:val="1"/>
      <w:numFmt w:val="decimal"/>
      <w:lvlText w:val="%4."/>
      <w:lvlJc w:val="left"/>
      <w:pPr>
        <w:ind w:left="4505" w:hanging="360"/>
      </w:pPr>
    </w:lvl>
    <w:lvl w:ilvl="4" w:tplc="08090019" w:tentative="1">
      <w:start w:val="1"/>
      <w:numFmt w:val="lowerLetter"/>
      <w:lvlText w:val="%5."/>
      <w:lvlJc w:val="left"/>
      <w:pPr>
        <w:ind w:left="5225" w:hanging="360"/>
      </w:pPr>
    </w:lvl>
    <w:lvl w:ilvl="5" w:tplc="0809001B" w:tentative="1">
      <w:start w:val="1"/>
      <w:numFmt w:val="lowerRoman"/>
      <w:lvlText w:val="%6."/>
      <w:lvlJc w:val="right"/>
      <w:pPr>
        <w:ind w:left="5945" w:hanging="180"/>
      </w:pPr>
    </w:lvl>
    <w:lvl w:ilvl="6" w:tplc="0809000F" w:tentative="1">
      <w:start w:val="1"/>
      <w:numFmt w:val="decimal"/>
      <w:lvlText w:val="%7."/>
      <w:lvlJc w:val="left"/>
      <w:pPr>
        <w:ind w:left="6665" w:hanging="360"/>
      </w:pPr>
    </w:lvl>
    <w:lvl w:ilvl="7" w:tplc="08090019" w:tentative="1">
      <w:start w:val="1"/>
      <w:numFmt w:val="lowerLetter"/>
      <w:lvlText w:val="%8."/>
      <w:lvlJc w:val="left"/>
      <w:pPr>
        <w:ind w:left="7385" w:hanging="360"/>
      </w:pPr>
    </w:lvl>
    <w:lvl w:ilvl="8" w:tplc="08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7" w15:restartNumberingAfterBreak="0">
    <w:nsid w:val="76C10C32"/>
    <w:multiLevelType w:val="hybridMultilevel"/>
    <w:tmpl w:val="7548B2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5140E6"/>
    <w:multiLevelType w:val="hybridMultilevel"/>
    <w:tmpl w:val="4CDCEEE6"/>
    <w:lvl w:ilvl="0" w:tplc="0414EAC0">
      <w:start w:val="1"/>
      <w:numFmt w:val="decimal"/>
      <w:lvlText w:val="(%1)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" w15:restartNumberingAfterBreak="0">
    <w:nsid w:val="7A222BF9"/>
    <w:multiLevelType w:val="hybridMultilevel"/>
    <w:tmpl w:val="68F2A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8141AC"/>
    <w:multiLevelType w:val="multilevel"/>
    <w:tmpl w:val="3D382116"/>
    <w:lvl w:ilvl="0">
      <w:start w:val="1"/>
      <w:numFmt w:val="decimal"/>
      <w:pStyle w:val="IOMSection"/>
      <w:lvlText w:val="%1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pStyle w:val="IOMSubSection"/>
      <w:lvlText w:val="(%2)"/>
      <w:lvlJc w:val="left"/>
      <w:pPr>
        <w:ind w:left="1361" w:hanging="681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2041" w:hanging="68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2722" w:hanging="681"/>
      </w:pPr>
      <w:rPr>
        <w:rFonts w:hint="default"/>
      </w:rPr>
    </w:lvl>
    <w:lvl w:ilvl="4">
      <w:start w:val="1"/>
      <w:numFmt w:val="upperLetter"/>
      <w:lvlText w:val="(%5)"/>
      <w:lvlJc w:val="left"/>
      <w:pPr>
        <w:ind w:left="3402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040" w:hanging="360"/>
      </w:pPr>
      <w:rPr>
        <w:rFonts w:hint="default"/>
      </w:rPr>
    </w:lvl>
  </w:abstractNum>
  <w:num w:numId="1">
    <w:abstractNumId w:val="24"/>
  </w:num>
  <w:num w:numId="2">
    <w:abstractNumId w:val="23"/>
  </w:num>
  <w:num w:numId="3">
    <w:abstractNumId w:val="29"/>
  </w:num>
  <w:num w:numId="4">
    <w:abstractNumId w:val="6"/>
  </w:num>
  <w:num w:numId="5">
    <w:abstractNumId w:val="30"/>
  </w:num>
  <w:num w:numId="6">
    <w:abstractNumId w:val="0"/>
  </w:num>
  <w:num w:numId="7">
    <w:abstractNumId w:val="2"/>
  </w:num>
  <w:num w:numId="8">
    <w:abstractNumId w:val="15"/>
  </w:num>
  <w:num w:numId="9">
    <w:abstractNumId w:val="5"/>
  </w:num>
  <w:num w:numId="10">
    <w:abstractNumId w:val="17"/>
  </w:num>
  <w:num w:numId="11">
    <w:abstractNumId w:val="16"/>
  </w:num>
  <w:num w:numId="12">
    <w:abstractNumId w:val="8"/>
  </w:num>
  <w:num w:numId="13">
    <w:abstractNumId w:val="20"/>
  </w:num>
  <w:num w:numId="14">
    <w:abstractNumId w:val="28"/>
  </w:num>
  <w:num w:numId="15">
    <w:abstractNumId w:val="26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7">
    <w:abstractNumId w:val="10"/>
  </w:num>
  <w:num w:numId="18">
    <w:abstractNumId w:val="22"/>
  </w:num>
  <w:num w:numId="19">
    <w:abstractNumId w:val="7"/>
  </w:num>
  <w:num w:numId="20">
    <w:abstractNumId w:val="11"/>
  </w:num>
  <w:num w:numId="21">
    <w:abstractNumId w:val="14"/>
  </w:num>
  <w:num w:numId="22">
    <w:abstractNumId w:val="19"/>
  </w:num>
  <w:num w:numId="23">
    <w:abstractNumId w:val="13"/>
  </w:num>
  <w:num w:numId="24">
    <w:abstractNumId w:val="1"/>
  </w:num>
  <w:num w:numId="25">
    <w:abstractNumId w:val="12"/>
  </w:num>
  <w:num w:numId="26">
    <w:abstractNumId w:val="18"/>
  </w:num>
  <w:num w:numId="27">
    <w:abstractNumId w:val="4"/>
  </w:num>
  <w:num w:numId="28">
    <w:abstractNumId w:val="9"/>
  </w:num>
  <w:num w:numId="29">
    <w:abstractNumId w:val="27"/>
  </w:num>
  <w:num w:numId="30">
    <w:abstractNumId w:val="25"/>
  </w:num>
  <w:num w:numId="31">
    <w:abstractNumId w:val="21"/>
  </w:num>
  <w:num w:numId="32">
    <w:abstractNumId w:val="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isplayBackgroundShape/>
  <w:hideSpellingErrors/>
  <w:hideGrammaticalErrors/>
  <w:documentProtection w:edit="readOnly" w:enforcement="0"/>
  <w:defaultTabStop w:val="720"/>
  <w:characterSpacingControl w:val="doNotCompress"/>
  <w:hdrShapeDefaults>
    <o:shapedefaults v:ext="edit" spidmax="2049">
      <o:colormru v:ext="edit" colors="#77543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D20"/>
    <w:rsid w:val="00002245"/>
    <w:rsid w:val="000059EA"/>
    <w:rsid w:val="0001130A"/>
    <w:rsid w:val="00011E09"/>
    <w:rsid w:val="00013B99"/>
    <w:rsid w:val="00014A13"/>
    <w:rsid w:val="00020358"/>
    <w:rsid w:val="0002105F"/>
    <w:rsid w:val="000226D1"/>
    <w:rsid w:val="00023184"/>
    <w:rsid w:val="00023E93"/>
    <w:rsid w:val="00026FE8"/>
    <w:rsid w:val="00031E35"/>
    <w:rsid w:val="00031E45"/>
    <w:rsid w:val="000325D1"/>
    <w:rsid w:val="0004506C"/>
    <w:rsid w:val="000506AD"/>
    <w:rsid w:val="00052745"/>
    <w:rsid w:val="0006115E"/>
    <w:rsid w:val="00062403"/>
    <w:rsid w:val="000638F1"/>
    <w:rsid w:val="0006741A"/>
    <w:rsid w:val="00067EBE"/>
    <w:rsid w:val="0007288E"/>
    <w:rsid w:val="00074CA5"/>
    <w:rsid w:val="00081114"/>
    <w:rsid w:val="000873D1"/>
    <w:rsid w:val="00087F72"/>
    <w:rsid w:val="00096937"/>
    <w:rsid w:val="00096964"/>
    <w:rsid w:val="00096A51"/>
    <w:rsid w:val="000A3873"/>
    <w:rsid w:val="000A4169"/>
    <w:rsid w:val="000A5D0E"/>
    <w:rsid w:val="000B196E"/>
    <w:rsid w:val="000B3B60"/>
    <w:rsid w:val="000B3FAD"/>
    <w:rsid w:val="000B6900"/>
    <w:rsid w:val="000B6C70"/>
    <w:rsid w:val="000C04C4"/>
    <w:rsid w:val="000C217C"/>
    <w:rsid w:val="000C3729"/>
    <w:rsid w:val="000C3B20"/>
    <w:rsid w:val="000C4A02"/>
    <w:rsid w:val="000C60E0"/>
    <w:rsid w:val="000D16F0"/>
    <w:rsid w:val="000D32D8"/>
    <w:rsid w:val="000D5C11"/>
    <w:rsid w:val="000D7381"/>
    <w:rsid w:val="000D76CC"/>
    <w:rsid w:val="000D7EC9"/>
    <w:rsid w:val="000E43CC"/>
    <w:rsid w:val="000E5B54"/>
    <w:rsid w:val="000F6F7A"/>
    <w:rsid w:val="001016AE"/>
    <w:rsid w:val="00104372"/>
    <w:rsid w:val="00106ECB"/>
    <w:rsid w:val="0011393F"/>
    <w:rsid w:val="00114B8F"/>
    <w:rsid w:val="00120315"/>
    <w:rsid w:val="0012078A"/>
    <w:rsid w:val="00122755"/>
    <w:rsid w:val="001266DD"/>
    <w:rsid w:val="001272BB"/>
    <w:rsid w:val="0013231D"/>
    <w:rsid w:val="00132F36"/>
    <w:rsid w:val="001337A7"/>
    <w:rsid w:val="0013692F"/>
    <w:rsid w:val="00144919"/>
    <w:rsid w:val="00144FB2"/>
    <w:rsid w:val="001457E9"/>
    <w:rsid w:val="0015085A"/>
    <w:rsid w:val="00151C57"/>
    <w:rsid w:val="00152393"/>
    <w:rsid w:val="00152F4C"/>
    <w:rsid w:val="00154504"/>
    <w:rsid w:val="001549CA"/>
    <w:rsid w:val="00155571"/>
    <w:rsid w:val="00157410"/>
    <w:rsid w:val="00162799"/>
    <w:rsid w:val="001629C6"/>
    <w:rsid w:val="00167944"/>
    <w:rsid w:val="0017473A"/>
    <w:rsid w:val="00175C59"/>
    <w:rsid w:val="001768CB"/>
    <w:rsid w:val="0017769E"/>
    <w:rsid w:val="001817C2"/>
    <w:rsid w:val="00187383"/>
    <w:rsid w:val="00190B6B"/>
    <w:rsid w:val="00193FD1"/>
    <w:rsid w:val="001947B2"/>
    <w:rsid w:val="00197DC3"/>
    <w:rsid w:val="00197DDB"/>
    <w:rsid w:val="001B41D3"/>
    <w:rsid w:val="001B499B"/>
    <w:rsid w:val="001B4AD7"/>
    <w:rsid w:val="001B5750"/>
    <w:rsid w:val="001B6992"/>
    <w:rsid w:val="001B779F"/>
    <w:rsid w:val="001B7FEB"/>
    <w:rsid w:val="001C074D"/>
    <w:rsid w:val="001C12A6"/>
    <w:rsid w:val="001C324F"/>
    <w:rsid w:val="001D00C9"/>
    <w:rsid w:val="001D26A1"/>
    <w:rsid w:val="001D37DE"/>
    <w:rsid w:val="001D6079"/>
    <w:rsid w:val="001E397B"/>
    <w:rsid w:val="001E49A3"/>
    <w:rsid w:val="001E66FA"/>
    <w:rsid w:val="001E6D1E"/>
    <w:rsid w:val="001E72C9"/>
    <w:rsid w:val="001F17C1"/>
    <w:rsid w:val="001F24C3"/>
    <w:rsid w:val="001F2EA8"/>
    <w:rsid w:val="001F781C"/>
    <w:rsid w:val="00203B3F"/>
    <w:rsid w:val="00205FB8"/>
    <w:rsid w:val="002108FC"/>
    <w:rsid w:val="00216A03"/>
    <w:rsid w:val="00224EB1"/>
    <w:rsid w:val="00225F12"/>
    <w:rsid w:val="00230420"/>
    <w:rsid w:val="00231223"/>
    <w:rsid w:val="00231E0C"/>
    <w:rsid w:val="00236834"/>
    <w:rsid w:val="002427A9"/>
    <w:rsid w:val="00245812"/>
    <w:rsid w:val="0025668A"/>
    <w:rsid w:val="00256C37"/>
    <w:rsid w:val="00261FAF"/>
    <w:rsid w:val="002621A9"/>
    <w:rsid w:val="002705E0"/>
    <w:rsid w:val="00275009"/>
    <w:rsid w:val="002803C5"/>
    <w:rsid w:val="00280A07"/>
    <w:rsid w:val="002826F7"/>
    <w:rsid w:val="00282DF7"/>
    <w:rsid w:val="00284A06"/>
    <w:rsid w:val="00284A95"/>
    <w:rsid w:val="00284B24"/>
    <w:rsid w:val="002909B8"/>
    <w:rsid w:val="0029144B"/>
    <w:rsid w:val="00291637"/>
    <w:rsid w:val="00291820"/>
    <w:rsid w:val="00293140"/>
    <w:rsid w:val="00297F4A"/>
    <w:rsid w:val="002A57CD"/>
    <w:rsid w:val="002A5BF9"/>
    <w:rsid w:val="002B087A"/>
    <w:rsid w:val="002B3CE8"/>
    <w:rsid w:val="002B4DA7"/>
    <w:rsid w:val="002B59C1"/>
    <w:rsid w:val="002B708C"/>
    <w:rsid w:val="002C3F73"/>
    <w:rsid w:val="002D3437"/>
    <w:rsid w:val="002D3F66"/>
    <w:rsid w:val="002D5F51"/>
    <w:rsid w:val="002D65C6"/>
    <w:rsid w:val="002D790B"/>
    <w:rsid w:val="002E0B4E"/>
    <w:rsid w:val="002E13FD"/>
    <w:rsid w:val="002E291D"/>
    <w:rsid w:val="002E3CDD"/>
    <w:rsid w:val="002E4C56"/>
    <w:rsid w:val="002E6809"/>
    <w:rsid w:val="002E6B40"/>
    <w:rsid w:val="002E6FF1"/>
    <w:rsid w:val="002E71BA"/>
    <w:rsid w:val="002F0285"/>
    <w:rsid w:val="002F2865"/>
    <w:rsid w:val="002F28C9"/>
    <w:rsid w:val="002F29C0"/>
    <w:rsid w:val="002F2F60"/>
    <w:rsid w:val="002F4574"/>
    <w:rsid w:val="002F6AA1"/>
    <w:rsid w:val="003011A8"/>
    <w:rsid w:val="003041DD"/>
    <w:rsid w:val="003066E1"/>
    <w:rsid w:val="003174D8"/>
    <w:rsid w:val="003206C0"/>
    <w:rsid w:val="00325AA4"/>
    <w:rsid w:val="003275FB"/>
    <w:rsid w:val="003339D1"/>
    <w:rsid w:val="00333F19"/>
    <w:rsid w:val="003372A5"/>
    <w:rsid w:val="00340D04"/>
    <w:rsid w:val="0034112A"/>
    <w:rsid w:val="00347A14"/>
    <w:rsid w:val="00356BA6"/>
    <w:rsid w:val="00361675"/>
    <w:rsid w:val="003627AE"/>
    <w:rsid w:val="00365431"/>
    <w:rsid w:val="00367DBB"/>
    <w:rsid w:val="00370E3F"/>
    <w:rsid w:val="00373023"/>
    <w:rsid w:val="00377499"/>
    <w:rsid w:val="00380BBE"/>
    <w:rsid w:val="00382833"/>
    <w:rsid w:val="00382A55"/>
    <w:rsid w:val="003843E2"/>
    <w:rsid w:val="00386FE5"/>
    <w:rsid w:val="00390B69"/>
    <w:rsid w:val="00392872"/>
    <w:rsid w:val="003A6083"/>
    <w:rsid w:val="003A6336"/>
    <w:rsid w:val="003A6EDC"/>
    <w:rsid w:val="003B1CCB"/>
    <w:rsid w:val="003B33D1"/>
    <w:rsid w:val="003B5218"/>
    <w:rsid w:val="003B6524"/>
    <w:rsid w:val="003B7550"/>
    <w:rsid w:val="003C4235"/>
    <w:rsid w:val="003C4C4F"/>
    <w:rsid w:val="003D1353"/>
    <w:rsid w:val="003D352E"/>
    <w:rsid w:val="003D4534"/>
    <w:rsid w:val="003D4C69"/>
    <w:rsid w:val="003D600C"/>
    <w:rsid w:val="003D6EE1"/>
    <w:rsid w:val="003E20CD"/>
    <w:rsid w:val="003E2470"/>
    <w:rsid w:val="003E2CB4"/>
    <w:rsid w:val="003E40D8"/>
    <w:rsid w:val="003E673A"/>
    <w:rsid w:val="003E7DB9"/>
    <w:rsid w:val="003F1402"/>
    <w:rsid w:val="003F1764"/>
    <w:rsid w:val="003F2D20"/>
    <w:rsid w:val="003F4A66"/>
    <w:rsid w:val="003F4C3C"/>
    <w:rsid w:val="003F6749"/>
    <w:rsid w:val="004000C4"/>
    <w:rsid w:val="004025E1"/>
    <w:rsid w:val="00403411"/>
    <w:rsid w:val="00403F7E"/>
    <w:rsid w:val="00406AD4"/>
    <w:rsid w:val="00406BD1"/>
    <w:rsid w:val="00406DB4"/>
    <w:rsid w:val="004125DC"/>
    <w:rsid w:val="0041294D"/>
    <w:rsid w:val="00413FD3"/>
    <w:rsid w:val="00416F61"/>
    <w:rsid w:val="004242F1"/>
    <w:rsid w:val="00426EA9"/>
    <w:rsid w:val="004365CD"/>
    <w:rsid w:val="00440205"/>
    <w:rsid w:val="00445FE4"/>
    <w:rsid w:val="0044694B"/>
    <w:rsid w:val="0045674A"/>
    <w:rsid w:val="00456DF3"/>
    <w:rsid w:val="0045705D"/>
    <w:rsid w:val="00460CA4"/>
    <w:rsid w:val="00466C68"/>
    <w:rsid w:val="00467732"/>
    <w:rsid w:val="00470253"/>
    <w:rsid w:val="00476A53"/>
    <w:rsid w:val="00483E40"/>
    <w:rsid w:val="00486D39"/>
    <w:rsid w:val="0049054E"/>
    <w:rsid w:val="00490D36"/>
    <w:rsid w:val="00490EFF"/>
    <w:rsid w:val="004923BC"/>
    <w:rsid w:val="004924EE"/>
    <w:rsid w:val="0049264D"/>
    <w:rsid w:val="004933D7"/>
    <w:rsid w:val="0049480E"/>
    <w:rsid w:val="00494B47"/>
    <w:rsid w:val="00497C85"/>
    <w:rsid w:val="004A4920"/>
    <w:rsid w:val="004A5262"/>
    <w:rsid w:val="004A592D"/>
    <w:rsid w:val="004B1698"/>
    <w:rsid w:val="004B1945"/>
    <w:rsid w:val="004B418F"/>
    <w:rsid w:val="004C0758"/>
    <w:rsid w:val="004C2292"/>
    <w:rsid w:val="004C4058"/>
    <w:rsid w:val="004C50E0"/>
    <w:rsid w:val="004D190B"/>
    <w:rsid w:val="004D4984"/>
    <w:rsid w:val="004D6BC0"/>
    <w:rsid w:val="004D6CB7"/>
    <w:rsid w:val="004D7BC8"/>
    <w:rsid w:val="004E0D05"/>
    <w:rsid w:val="004E163B"/>
    <w:rsid w:val="004E24CE"/>
    <w:rsid w:val="004E2696"/>
    <w:rsid w:val="004E596B"/>
    <w:rsid w:val="004E5D0A"/>
    <w:rsid w:val="004E771D"/>
    <w:rsid w:val="004F163A"/>
    <w:rsid w:val="004F1C96"/>
    <w:rsid w:val="004F2811"/>
    <w:rsid w:val="004F3474"/>
    <w:rsid w:val="004F5F5B"/>
    <w:rsid w:val="00501A42"/>
    <w:rsid w:val="005027DF"/>
    <w:rsid w:val="00503649"/>
    <w:rsid w:val="00504F2F"/>
    <w:rsid w:val="005078A6"/>
    <w:rsid w:val="00511E42"/>
    <w:rsid w:val="005169F6"/>
    <w:rsid w:val="00521D91"/>
    <w:rsid w:val="00522836"/>
    <w:rsid w:val="005270FA"/>
    <w:rsid w:val="0052744F"/>
    <w:rsid w:val="00530EF2"/>
    <w:rsid w:val="00532EF8"/>
    <w:rsid w:val="005331F7"/>
    <w:rsid w:val="00535289"/>
    <w:rsid w:val="005439AC"/>
    <w:rsid w:val="00545715"/>
    <w:rsid w:val="005526B9"/>
    <w:rsid w:val="00552C57"/>
    <w:rsid w:val="00554685"/>
    <w:rsid w:val="00557678"/>
    <w:rsid w:val="00563213"/>
    <w:rsid w:val="00563863"/>
    <w:rsid w:val="00570B87"/>
    <w:rsid w:val="005732E9"/>
    <w:rsid w:val="00574393"/>
    <w:rsid w:val="00585B59"/>
    <w:rsid w:val="0059074B"/>
    <w:rsid w:val="00592621"/>
    <w:rsid w:val="005927AC"/>
    <w:rsid w:val="00594A23"/>
    <w:rsid w:val="00596E8F"/>
    <w:rsid w:val="005A3504"/>
    <w:rsid w:val="005A5DD0"/>
    <w:rsid w:val="005A69AE"/>
    <w:rsid w:val="005B230D"/>
    <w:rsid w:val="005B28B9"/>
    <w:rsid w:val="005B6983"/>
    <w:rsid w:val="005B753C"/>
    <w:rsid w:val="005C5C4F"/>
    <w:rsid w:val="005C626B"/>
    <w:rsid w:val="005C702D"/>
    <w:rsid w:val="005D2DB6"/>
    <w:rsid w:val="005D3F77"/>
    <w:rsid w:val="005D56A0"/>
    <w:rsid w:val="005D6DD9"/>
    <w:rsid w:val="005E0429"/>
    <w:rsid w:val="005E1DA8"/>
    <w:rsid w:val="005E50F2"/>
    <w:rsid w:val="005F0131"/>
    <w:rsid w:val="005F04AC"/>
    <w:rsid w:val="005F29D9"/>
    <w:rsid w:val="00601CD1"/>
    <w:rsid w:val="006048D6"/>
    <w:rsid w:val="0060498C"/>
    <w:rsid w:val="0060738C"/>
    <w:rsid w:val="00607DC7"/>
    <w:rsid w:val="00612C96"/>
    <w:rsid w:val="00613F93"/>
    <w:rsid w:val="00616C20"/>
    <w:rsid w:val="00624EED"/>
    <w:rsid w:val="00625BF6"/>
    <w:rsid w:val="006262D8"/>
    <w:rsid w:val="00627ACF"/>
    <w:rsid w:val="00627D72"/>
    <w:rsid w:val="00635B5F"/>
    <w:rsid w:val="00636AA6"/>
    <w:rsid w:val="00640966"/>
    <w:rsid w:val="00640D11"/>
    <w:rsid w:val="00641B35"/>
    <w:rsid w:val="00643475"/>
    <w:rsid w:val="00644DA8"/>
    <w:rsid w:val="00644E27"/>
    <w:rsid w:val="006522A9"/>
    <w:rsid w:val="00652DAC"/>
    <w:rsid w:val="0065506C"/>
    <w:rsid w:val="00655B28"/>
    <w:rsid w:val="00657983"/>
    <w:rsid w:val="00664E08"/>
    <w:rsid w:val="006738A4"/>
    <w:rsid w:val="006747E5"/>
    <w:rsid w:val="0067624C"/>
    <w:rsid w:val="00680B4B"/>
    <w:rsid w:val="00684FEC"/>
    <w:rsid w:val="006926F2"/>
    <w:rsid w:val="006932BF"/>
    <w:rsid w:val="00694570"/>
    <w:rsid w:val="00694C01"/>
    <w:rsid w:val="006963BA"/>
    <w:rsid w:val="00697ECD"/>
    <w:rsid w:val="006A40C0"/>
    <w:rsid w:val="006A522E"/>
    <w:rsid w:val="006A5D40"/>
    <w:rsid w:val="006A6103"/>
    <w:rsid w:val="006B096C"/>
    <w:rsid w:val="006B0B7E"/>
    <w:rsid w:val="006B0FC4"/>
    <w:rsid w:val="006B17DD"/>
    <w:rsid w:val="006B2654"/>
    <w:rsid w:val="006B4705"/>
    <w:rsid w:val="006C69BB"/>
    <w:rsid w:val="006C712C"/>
    <w:rsid w:val="006C739B"/>
    <w:rsid w:val="006D11E5"/>
    <w:rsid w:val="006D4860"/>
    <w:rsid w:val="006E662B"/>
    <w:rsid w:val="006F0348"/>
    <w:rsid w:val="006F1063"/>
    <w:rsid w:val="006F1A2B"/>
    <w:rsid w:val="006F4310"/>
    <w:rsid w:val="006F47F3"/>
    <w:rsid w:val="006F5EB0"/>
    <w:rsid w:val="007012FC"/>
    <w:rsid w:val="007019FB"/>
    <w:rsid w:val="00704C4A"/>
    <w:rsid w:val="00706E4B"/>
    <w:rsid w:val="007169FF"/>
    <w:rsid w:val="00720595"/>
    <w:rsid w:val="007219C2"/>
    <w:rsid w:val="00725F3B"/>
    <w:rsid w:val="0072782C"/>
    <w:rsid w:val="007374C8"/>
    <w:rsid w:val="0073789E"/>
    <w:rsid w:val="00741B50"/>
    <w:rsid w:val="00742A23"/>
    <w:rsid w:val="00747656"/>
    <w:rsid w:val="00755306"/>
    <w:rsid w:val="00756FFF"/>
    <w:rsid w:val="007570AA"/>
    <w:rsid w:val="00761059"/>
    <w:rsid w:val="0076220C"/>
    <w:rsid w:val="00762723"/>
    <w:rsid w:val="00762AED"/>
    <w:rsid w:val="00763170"/>
    <w:rsid w:val="00765418"/>
    <w:rsid w:val="00766EEB"/>
    <w:rsid w:val="00767BEB"/>
    <w:rsid w:val="007749E0"/>
    <w:rsid w:val="007760CE"/>
    <w:rsid w:val="00781C22"/>
    <w:rsid w:val="00784576"/>
    <w:rsid w:val="00786A61"/>
    <w:rsid w:val="00786B69"/>
    <w:rsid w:val="00790698"/>
    <w:rsid w:val="00796827"/>
    <w:rsid w:val="00797001"/>
    <w:rsid w:val="007A06B1"/>
    <w:rsid w:val="007A61FA"/>
    <w:rsid w:val="007A7C41"/>
    <w:rsid w:val="007B14EC"/>
    <w:rsid w:val="007B1599"/>
    <w:rsid w:val="007B342A"/>
    <w:rsid w:val="007B4956"/>
    <w:rsid w:val="007B7188"/>
    <w:rsid w:val="007B79FA"/>
    <w:rsid w:val="007C27E3"/>
    <w:rsid w:val="007C3341"/>
    <w:rsid w:val="007C3D8D"/>
    <w:rsid w:val="007C6A8A"/>
    <w:rsid w:val="007C7CBD"/>
    <w:rsid w:val="007D0B62"/>
    <w:rsid w:val="007D1F85"/>
    <w:rsid w:val="007D4CD4"/>
    <w:rsid w:val="007D7D6C"/>
    <w:rsid w:val="007E04DE"/>
    <w:rsid w:val="007E144C"/>
    <w:rsid w:val="007E22E7"/>
    <w:rsid w:val="007E34F9"/>
    <w:rsid w:val="007E36CB"/>
    <w:rsid w:val="007E614A"/>
    <w:rsid w:val="007E7BF8"/>
    <w:rsid w:val="007F1225"/>
    <w:rsid w:val="007F443F"/>
    <w:rsid w:val="007F4C16"/>
    <w:rsid w:val="007F52C1"/>
    <w:rsid w:val="007F77F2"/>
    <w:rsid w:val="00800F8F"/>
    <w:rsid w:val="00802F34"/>
    <w:rsid w:val="00804919"/>
    <w:rsid w:val="00807402"/>
    <w:rsid w:val="0080748B"/>
    <w:rsid w:val="00810016"/>
    <w:rsid w:val="00811F42"/>
    <w:rsid w:val="00813974"/>
    <w:rsid w:val="0082605F"/>
    <w:rsid w:val="008320C1"/>
    <w:rsid w:val="00832632"/>
    <w:rsid w:val="00832AA9"/>
    <w:rsid w:val="00832AAC"/>
    <w:rsid w:val="0083324C"/>
    <w:rsid w:val="008337FB"/>
    <w:rsid w:val="0084522C"/>
    <w:rsid w:val="00845A0C"/>
    <w:rsid w:val="00845C9C"/>
    <w:rsid w:val="00853611"/>
    <w:rsid w:val="00853C87"/>
    <w:rsid w:val="008545E7"/>
    <w:rsid w:val="00857BE5"/>
    <w:rsid w:val="008601EE"/>
    <w:rsid w:val="008604F5"/>
    <w:rsid w:val="008622E0"/>
    <w:rsid w:val="00864F74"/>
    <w:rsid w:val="0086589F"/>
    <w:rsid w:val="0086676B"/>
    <w:rsid w:val="0087045E"/>
    <w:rsid w:val="00870494"/>
    <w:rsid w:val="00872C52"/>
    <w:rsid w:val="0087313D"/>
    <w:rsid w:val="008844E8"/>
    <w:rsid w:val="008949F0"/>
    <w:rsid w:val="00895176"/>
    <w:rsid w:val="00897345"/>
    <w:rsid w:val="00897F15"/>
    <w:rsid w:val="008A1281"/>
    <w:rsid w:val="008A360F"/>
    <w:rsid w:val="008B021E"/>
    <w:rsid w:val="008B03CC"/>
    <w:rsid w:val="008B7E7C"/>
    <w:rsid w:val="008C10B1"/>
    <w:rsid w:val="008C11B3"/>
    <w:rsid w:val="008C3F6F"/>
    <w:rsid w:val="008C67E6"/>
    <w:rsid w:val="008C6D3F"/>
    <w:rsid w:val="008D0CC7"/>
    <w:rsid w:val="008D49F1"/>
    <w:rsid w:val="008E0A34"/>
    <w:rsid w:val="008E0AF8"/>
    <w:rsid w:val="008E39EE"/>
    <w:rsid w:val="008E3DB0"/>
    <w:rsid w:val="008E4412"/>
    <w:rsid w:val="008E5CD7"/>
    <w:rsid w:val="008E75BA"/>
    <w:rsid w:val="00901225"/>
    <w:rsid w:val="009126DC"/>
    <w:rsid w:val="00914B80"/>
    <w:rsid w:val="009158D1"/>
    <w:rsid w:val="00915D88"/>
    <w:rsid w:val="00916E9F"/>
    <w:rsid w:val="00917A69"/>
    <w:rsid w:val="00917FE1"/>
    <w:rsid w:val="00923DDC"/>
    <w:rsid w:val="00925B35"/>
    <w:rsid w:val="00932804"/>
    <w:rsid w:val="0094137A"/>
    <w:rsid w:val="00946CE9"/>
    <w:rsid w:val="00946DAB"/>
    <w:rsid w:val="00946DDB"/>
    <w:rsid w:val="00953906"/>
    <w:rsid w:val="00955660"/>
    <w:rsid w:val="00955B87"/>
    <w:rsid w:val="00957DE6"/>
    <w:rsid w:val="00963D57"/>
    <w:rsid w:val="009649A9"/>
    <w:rsid w:val="00964A1B"/>
    <w:rsid w:val="00965727"/>
    <w:rsid w:val="0096619A"/>
    <w:rsid w:val="00971E15"/>
    <w:rsid w:val="0097412E"/>
    <w:rsid w:val="00975584"/>
    <w:rsid w:val="00976DAC"/>
    <w:rsid w:val="00984DE6"/>
    <w:rsid w:val="00984E27"/>
    <w:rsid w:val="009860EF"/>
    <w:rsid w:val="009862B7"/>
    <w:rsid w:val="00986BC2"/>
    <w:rsid w:val="00990627"/>
    <w:rsid w:val="009912AC"/>
    <w:rsid w:val="0099442C"/>
    <w:rsid w:val="009A00D3"/>
    <w:rsid w:val="009A3CB3"/>
    <w:rsid w:val="009A491D"/>
    <w:rsid w:val="009A618C"/>
    <w:rsid w:val="009A628F"/>
    <w:rsid w:val="009B2E08"/>
    <w:rsid w:val="009C093C"/>
    <w:rsid w:val="009C25A2"/>
    <w:rsid w:val="009C4707"/>
    <w:rsid w:val="009C5D2D"/>
    <w:rsid w:val="009C67B4"/>
    <w:rsid w:val="009C7584"/>
    <w:rsid w:val="009D45F0"/>
    <w:rsid w:val="009D5805"/>
    <w:rsid w:val="009E04F3"/>
    <w:rsid w:val="009E2D28"/>
    <w:rsid w:val="009F0AE4"/>
    <w:rsid w:val="009F2CB6"/>
    <w:rsid w:val="009F3CEB"/>
    <w:rsid w:val="00A03F7A"/>
    <w:rsid w:val="00A04B05"/>
    <w:rsid w:val="00A074CB"/>
    <w:rsid w:val="00A0798D"/>
    <w:rsid w:val="00A07E5D"/>
    <w:rsid w:val="00A14D58"/>
    <w:rsid w:val="00A1529E"/>
    <w:rsid w:val="00A24BE2"/>
    <w:rsid w:val="00A26A7D"/>
    <w:rsid w:val="00A27F38"/>
    <w:rsid w:val="00A31BA7"/>
    <w:rsid w:val="00A44A2D"/>
    <w:rsid w:val="00A44BBE"/>
    <w:rsid w:val="00A44F67"/>
    <w:rsid w:val="00A46EBF"/>
    <w:rsid w:val="00A538AC"/>
    <w:rsid w:val="00A55F32"/>
    <w:rsid w:val="00A6246F"/>
    <w:rsid w:val="00A7024B"/>
    <w:rsid w:val="00A71993"/>
    <w:rsid w:val="00A7485C"/>
    <w:rsid w:val="00A774FB"/>
    <w:rsid w:val="00A77A50"/>
    <w:rsid w:val="00A80F58"/>
    <w:rsid w:val="00A813CA"/>
    <w:rsid w:val="00A81783"/>
    <w:rsid w:val="00A850CB"/>
    <w:rsid w:val="00A861A6"/>
    <w:rsid w:val="00A90391"/>
    <w:rsid w:val="00A92D53"/>
    <w:rsid w:val="00A94D57"/>
    <w:rsid w:val="00A970AD"/>
    <w:rsid w:val="00AA515A"/>
    <w:rsid w:val="00AA64EB"/>
    <w:rsid w:val="00AB0223"/>
    <w:rsid w:val="00AB49FA"/>
    <w:rsid w:val="00AB5AEF"/>
    <w:rsid w:val="00AB5BD6"/>
    <w:rsid w:val="00AC7576"/>
    <w:rsid w:val="00AD0003"/>
    <w:rsid w:val="00AD0163"/>
    <w:rsid w:val="00AD0CCF"/>
    <w:rsid w:val="00AD22F8"/>
    <w:rsid w:val="00AE1DE4"/>
    <w:rsid w:val="00AE5CA5"/>
    <w:rsid w:val="00AE6FA8"/>
    <w:rsid w:val="00AE76B3"/>
    <w:rsid w:val="00AF027B"/>
    <w:rsid w:val="00B04D47"/>
    <w:rsid w:val="00B14F12"/>
    <w:rsid w:val="00B15EEE"/>
    <w:rsid w:val="00B17008"/>
    <w:rsid w:val="00B21C26"/>
    <w:rsid w:val="00B21EC9"/>
    <w:rsid w:val="00B2371C"/>
    <w:rsid w:val="00B24C1B"/>
    <w:rsid w:val="00B25730"/>
    <w:rsid w:val="00B409C3"/>
    <w:rsid w:val="00B45881"/>
    <w:rsid w:val="00B52119"/>
    <w:rsid w:val="00B52369"/>
    <w:rsid w:val="00B53412"/>
    <w:rsid w:val="00B5577D"/>
    <w:rsid w:val="00B55FCB"/>
    <w:rsid w:val="00B56BFC"/>
    <w:rsid w:val="00B610F2"/>
    <w:rsid w:val="00B62CC4"/>
    <w:rsid w:val="00B64A42"/>
    <w:rsid w:val="00B64D85"/>
    <w:rsid w:val="00B67A38"/>
    <w:rsid w:val="00B70972"/>
    <w:rsid w:val="00B71043"/>
    <w:rsid w:val="00B73712"/>
    <w:rsid w:val="00B77DBC"/>
    <w:rsid w:val="00B83E94"/>
    <w:rsid w:val="00B848FC"/>
    <w:rsid w:val="00B85B7C"/>
    <w:rsid w:val="00B867BD"/>
    <w:rsid w:val="00B93091"/>
    <w:rsid w:val="00B97631"/>
    <w:rsid w:val="00BA2B2B"/>
    <w:rsid w:val="00BA4D1D"/>
    <w:rsid w:val="00BB43F6"/>
    <w:rsid w:val="00BC1515"/>
    <w:rsid w:val="00BC3BF7"/>
    <w:rsid w:val="00BC4352"/>
    <w:rsid w:val="00BD03F5"/>
    <w:rsid w:val="00BD3593"/>
    <w:rsid w:val="00BD35AA"/>
    <w:rsid w:val="00BD4664"/>
    <w:rsid w:val="00BD48CA"/>
    <w:rsid w:val="00BD5137"/>
    <w:rsid w:val="00BD541E"/>
    <w:rsid w:val="00BD783F"/>
    <w:rsid w:val="00BE603F"/>
    <w:rsid w:val="00BE6C19"/>
    <w:rsid w:val="00BF49FA"/>
    <w:rsid w:val="00BF554A"/>
    <w:rsid w:val="00C01E03"/>
    <w:rsid w:val="00C020FC"/>
    <w:rsid w:val="00C0281D"/>
    <w:rsid w:val="00C02B5F"/>
    <w:rsid w:val="00C02D76"/>
    <w:rsid w:val="00C048A9"/>
    <w:rsid w:val="00C06593"/>
    <w:rsid w:val="00C07D0D"/>
    <w:rsid w:val="00C11F60"/>
    <w:rsid w:val="00C1666C"/>
    <w:rsid w:val="00C1762D"/>
    <w:rsid w:val="00C26A1B"/>
    <w:rsid w:val="00C33A9E"/>
    <w:rsid w:val="00C34C58"/>
    <w:rsid w:val="00C35D73"/>
    <w:rsid w:val="00C43A73"/>
    <w:rsid w:val="00C4594E"/>
    <w:rsid w:val="00C47C70"/>
    <w:rsid w:val="00C51D2D"/>
    <w:rsid w:val="00C5236C"/>
    <w:rsid w:val="00C556C4"/>
    <w:rsid w:val="00C56DDD"/>
    <w:rsid w:val="00C57DF2"/>
    <w:rsid w:val="00C6126A"/>
    <w:rsid w:val="00C667A3"/>
    <w:rsid w:val="00C67FAA"/>
    <w:rsid w:val="00C733D1"/>
    <w:rsid w:val="00C74F95"/>
    <w:rsid w:val="00C817A0"/>
    <w:rsid w:val="00C83C59"/>
    <w:rsid w:val="00C8625B"/>
    <w:rsid w:val="00C874A0"/>
    <w:rsid w:val="00C87D02"/>
    <w:rsid w:val="00C918C9"/>
    <w:rsid w:val="00C93478"/>
    <w:rsid w:val="00CA5BD6"/>
    <w:rsid w:val="00CB1CF0"/>
    <w:rsid w:val="00CB5FCB"/>
    <w:rsid w:val="00CB6257"/>
    <w:rsid w:val="00CB74C8"/>
    <w:rsid w:val="00CC17AF"/>
    <w:rsid w:val="00CC1D51"/>
    <w:rsid w:val="00CC4B28"/>
    <w:rsid w:val="00CC67F6"/>
    <w:rsid w:val="00CD3181"/>
    <w:rsid w:val="00CD4388"/>
    <w:rsid w:val="00CE60C6"/>
    <w:rsid w:val="00CF7236"/>
    <w:rsid w:val="00CF79B5"/>
    <w:rsid w:val="00D072CA"/>
    <w:rsid w:val="00D12FD6"/>
    <w:rsid w:val="00D14137"/>
    <w:rsid w:val="00D1619E"/>
    <w:rsid w:val="00D17CAD"/>
    <w:rsid w:val="00D21A3D"/>
    <w:rsid w:val="00D21BAC"/>
    <w:rsid w:val="00D21F1C"/>
    <w:rsid w:val="00D238CC"/>
    <w:rsid w:val="00D24CA9"/>
    <w:rsid w:val="00D265EB"/>
    <w:rsid w:val="00D27830"/>
    <w:rsid w:val="00D3191F"/>
    <w:rsid w:val="00D33B53"/>
    <w:rsid w:val="00D400D6"/>
    <w:rsid w:val="00D45F1D"/>
    <w:rsid w:val="00D47A1F"/>
    <w:rsid w:val="00D50161"/>
    <w:rsid w:val="00D51D69"/>
    <w:rsid w:val="00D53E06"/>
    <w:rsid w:val="00D55A14"/>
    <w:rsid w:val="00D572BF"/>
    <w:rsid w:val="00D5738B"/>
    <w:rsid w:val="00D5742C"/>
    <w:rsid w:val="00D64449"/>
    <w:rsid w:val="00D71E0E"/>
    <w:rsid w:val="00D7217D"/>
    <w:rsid w:val="00D731B3"/>
    <w:rsid w:val="00D75E0F"/>
    <w:rsid w:val="00D80F21"/>
    <w:rsid w:val="00D82A51"/>
    <w:rsid w:val="00D84A30"/>
    <w:rsid w:val="00D865A1"/>
    <w:rsid w:val="00D86662"/>
    <w:rsid w:val="00D87388"/>
    <w:rsid w:val="00D874FB"/>
    <w:rsid w:val="00D9170B"/>
    <w:rsid w:val="00D9201E"/>
    <w:rsid w:val="00D9360F"/>
    <w:rsid w:val="00D97745"/>
    <w:rsid w:val="00DA05E5"/>
    <w:rsid w:val="00DB54CB"/>
    <w:rsid w:val="00DB6F27"/>
    <w:rsid w:val="00DC2BF4"/>
    <w:rsid w:val="00DC334C"/>
    <w:rsid w:val="00DC33FE"/>
    <w:rsid w:val="00DC34E3"/>
    <w:rsid w:val="00DD000D"/>
    <w:rsid w:val="00DD66C2"/>
    <w:rsid w:val="00DD71F2"/>
    <w:rsid w:val="00DD7524"/>
    <w:rsid w:val="00DE5999"/>
    <w:rsid w:val="00DF0377"/>
    <w:rsid w:val="00DF48D6"/>
    <w:rsid w:val="00E02557"/>
    <w:rsid w:val="00E05DA8"/>
    <w:rsid w:val="00E07F24"/>
    <w:rsid w:val="00E14D32"/>
    <w:rsid w:val="00E21E8B"/>
    <w:rsid w:val="00E23F29"/>
    <w:rsid w:val="00E2486B"/>
    <w:rsid w:val="00E24C43"/>
    <w:rsid w:val="00E25C27"/>
    <w:rsid w:val="00E27E5D"/>
    <w:rsid w:val="00E30A2F"/>
    <w:rsid w:val="00E3700F"/>
    <w:rsid w:val="00E4021C"/>
    <w:rsid w:val="00E4263A"/>
    <w:rsid w:val="00E4576C"/>
    <w:rsid w:val="00E561E4"/>
    <w:rsid w:val="00E5679C"/>
    <w:rsid w:val="00E648CA"/>
    <w:rsid w:val="00E65C1E"/>
    <w:rsid w:val="00E672FD"/>
    <w:rsid w:val="00E701CD"/>
    <w:rsid w:val="00E7440B"/>
    <w:rsid w:val="00E747C5"/>
    <w:rsid w:val="00E75092"/>
    <w:rsid w:val="00E76763"/>
    <w:rsid w:val="00E76EA9"/>
    <w:rsid w:val="00E77955"/>
    <w:rsid w:val="00E83B4C"/>
    <w:rsid w:val="00E86447"/>
    <w:rsid w:val="00E90012"/>
    <w:rsid w:val="00E90F15"/>
    <w:rsid w:val="00E9233B"/>
    <w:rsid w:val="00E92942"/>
    <w:rsid w:val="00E948DE"/>
    <w:rsid w:val="00E95A0A"/>
    <w:rsid w:val="00EA3A66"/>
    <w:rsid w:val="00EA4424"/>
    <w:rsid w:val="00EA576B"/>
    <w:rsid w:val="00EA7851"/>
    <w:rsid w:val="00EB0532"/>
    <w:rsid w:val="00EB0B27"/>
    <w:rsid w:val="00EB2ACD"/>
    <w:rsid w:val="00EB7805"/>
    <w:rsid w:val="00EC3E80"/>
    <w:rsid w:val="00EC4A08"/>
    <w:rsid w:val="00EC4F0C"/>
    <w:rsid w:val="00ED0881"/>
    <w:rsid w:val="00ED337B"/>
    <w:rsid w:val="00ED3BB2"/>
    <w:rsid w:val="00ED5754"/>
    <w:rsid w:val="00EE2019"/>
    <w:rsid w:val="00EE74F5"/>
    <w:rsid w:val="00EF2F40"/>
    <w:rsid w:val="00EF5256"/>
    <w:rsid w:val="00EF5EEF"/>
    <w:rsid w:val="00F01C8B"/>
    <w:rsid w:val="00F02C20"/>
    <w:rsid w:val="00F11BAD"/>
    <w:rsid w:val="00F120C2"/>
    <w:rsid w:val="00F12897"/>
    <w:rsid w:val="00F15886"/>
    <w:rsid w:val="00F2198A"/>
    <w:rsid w:val="00F23A7A"/>
    <w:rsid w:val="00F325A3"/>
    <w:rsid w:val="00F32D2E"/>
    <w:rsid w:val="00F349BD"/>
    <w:rsid w:val="00F37960"/>
    <w:rsid w:val="00F4123C"/>
    <w:rsid w:val="00F469E4"/>
    <w:rsid w:val="00F46AA3"/>
    <w:rsid w:val="00F51B17"/>
    <w:rsid w:val="00F52881"/>
    <w:rsid w:val="00F55A75"/>
    <w:rsid w:val="00F56D70"/>
    <w:rsid w:val="00F65F25"/>
    <w:rsid w:val="00F753D8"/>
    <w:rsid w:val="00F76316"/>
    <w:rsid w:val="00F80C9E"/>
    <w:rsid w:val="00F81551"/>
    <w:rsid w:val="00F81FBF"/>
    <w:rsid w:val="00F82FD5"/>
    <w:rsid w:val="00F93BB1"/>
    <w:rsid w:val="00F95A9B"/>
    <w:rsid w:val="00F95EB4"/>
    <w:rsid w:val="00FA775A"/>
    <w:rsid w:val="00FB13E2"/>
    <w:rsid w:val="00FB26DE"/>
    <w:rsid w:val="00FC0CD1"/>
    <w:rsid w:val="00FD1BDF"/>
    <w:rsid w:val="00FD4BE0"/>
    <w:rsid w:val="00FD55B4"/>
    <w:rsid w:val="00FE052C"/>
    <w:rsid w:val="00FE1F7E"/>
    <w:rsid w:val="00FE358F"/>
    <w:rsid w:val="00FE3856"/>
    <w:rsid w:val="00FE4C24"/>
    <w:rsid w:val="00FE6C09"/>
    <w:rsid w:val="00FF0F31"/>
    <w:rsid w:val="00FF20B0"/>
    <w:rsid w:val="00FF442A"/>
    <w:rsid w:val="00FF5F0E"/>
    <w:rsid w:val="00FF7526"/>
    <w:rsid w:val="00FF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775431"/>
    </o:shapedefaults>
    <o:shapelayout v:ext="edit">
      <o:idmap v:ext="edit" data="1"/>
    </o:shapelayout>
  </w:shapeDefaults>
  <w:decimalSymbol w:val="."/>
  <w:listSeparator w:val=","/>
  <w14:docId w14:val="2A7BDBA9"/>
  <w15:chartTrackingRefBased/>
  <w15:docId w15:val="{A8A1E0E2-76EB-4D4E-8D0B-BEBB3464B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color w:val="636466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C57"/>
    <w:pPr>
      <w:spacing w:after="240"/>
    </w:pPr>
  </w:style>
  <w:style w:type="paragraph" w:styleId="Heading1">
    <w:name w:val="heading 1"/>
    <w:basedOn w:val="Normal"/>
    <w:next w:val="Normal"/>
    <w:link w:val="Heading1Char"/>
    <w:qFormat/>
    <w:rsid w:val="000D16F0"/>
    <w:pPr>
      <w:keepNext/>
      <w:keepLines/>
      <w:numPr>
        <w:numId w:val="1"/>
      </w:numPr>
      <w:spacing w:before="480"/>
      <w:outlineLvl w:val="0"/>
    </w:pPr>
    <w:rPr>
      <w:rFonts w:eastAsiaTheme="majorEastAsia" w:cstheme="majorBidi"/>
      <w:b/>
      <w:caps/>
      <w:color w:val="775431"/>
      <w:sz w:val="28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643475"/>
    <w:pPr>
      <w:keepNext/>
      <w:keepLines/>
      <w:numPr>
        <w:ilvl w:val="1"/>
        <w:numId w:val="1"/>
      </w:numPr>
      <w:spacing w:before="24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684FEC"/>
    <w:pPr>
      <w:keepNext/>
      <w:keepLines/>
      <w:numPr>
        <w:ilvl w:val="2"/>
        <w:numId w:val="1"/>
      </w:numPr>
      <w:outlineLvl w:val="2"/>
    </w:pPr>
    <w:rPr>
      <w:rFonts w:eastAsiaTheme="majorEastAsia" w:cstheme="majorBidi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684FEC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84FEC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84FE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84FE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84FE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84FE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2019"/>
    <w:rPr>
      <w:color w:val="808080"/>
    </w:rPr>
  </w:style>
  <w:style w:type="paragraph" w:styleId="ListParagraph">
    <w:name w:val="List Paragraph"/>
    <w:basedOn w:val="Normal"/>
    <w:uiPriority w:val="34"/>
    <w:qFormat/>
    <w:rsid w:val="00A31BA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D16F0"/>
    <w:rPr>
      <w:rFonts w:eastAsiaTheme="majorEastAsia" w:cstheme="majorBidi"/>
      <w:b/>
      <w:caps/>
      <w:color w:val="775431"/>
      <w:sz w:val="28"/>
      <w:szCs w:val="32"/>
    </w:rPr>
  </w:style>
  <w:style w:type="table" w:styleId="TableGrid">
    <w:name w:val="Table Grid"/>
    <w:basedOn w:val="TableNormal"/>
    <w:rsid w:val="00A31BA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A31BA7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2">
    <w:name w:val="Plain Table 2"/>
    <w:basedOn w:val="TableNormal"/>
    <w:uiPriority w:val="42"/>
    <w:rsid w:val="00A31BA7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Heading2Char">
    <w:name w:val="Heading 2 Char"/>
    <w:basedOn w:val="DefaultParagraphFont"/>
    <w:link w:val="Heading2"/>
    <w:rsid w:val="00643475"/>
    <w:rPr>
      <w:rFonts w:eastAsiaTheme="majorEastAsia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rsid w:val="00684FEC"/>
    <w:rPr>
      <w:rFonts w:eastAsiaTheme="majorEastAsia" w:cstheme="majorBidi"/>
      <w:szCs w:val="24"/>
    </w:rPr>
  </w:style>
  <w:style w:type="character" w:customStyle="1" w:styleId="Heading4Char">
    <w:name w:val="Heading 4 Char"/>
    <w:basedOn w:val="DefaultParagraphFont"/>
    <w:link w:val="Heading4"/>
    <w:rsid w:val="00684FE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684FE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684FE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684FE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684FE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684FE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2">
    <w:name w:val="toc 2"/>
    <w:basedOn w:val="Normal"/>
    <w:next w:val="Normal"/>
    <w:autoRedefine/>
    <w:uiPriority w:val="39"/>
    <w:unhideWhenUsed/>
    <w:rsid w:val="00EA7851"/>
    <w:pPr>
      <w:spacing w:after="100"/>
      <w:ind w:left="240"/>
    </w:pPr>
    <w:rPr>
      <w:b/>
    </w:rPr>
  </w:style>
  <w:style w:type="paragraph" w:styleId="TOC1">
    <w:name w:val="toc 1"/>
    <w:basedOn w:val="Normal"/>
    <w:next w:val="Normal"/>
    <w:autoRedefine/>
    <w:uiPriority w:val="39"/>
    <w:unhideWhenUsed/>
    <w:rsid w:val="00197DC3"/>
    <w:pPr>
      <w:tabs>
        <w:tab w:val="left" w:pos="480"/>
        <w:tab w:val="right" w:leader="dot" w:pos="9016"/>
      </w:tabs>
      <w:spacing w:after="100"/>
    </w:pPr>
    <w:rPr>
      <w:b/>
      <w:caps/>
      <w:color w:val="775431"/>
    </w:rPr>
  </w:style>
  <w:style w:type="paragraph" w:styleId="TOC3">
    <w:name w:val="toc 3"/>
    <w:basedOn w:val="Normal"/>
    <w:next w:val="Normal"/>
    <w:autoRedefine/>
    <w:uiPriority w:val="39"/>
    <w:unhideWhenUsed/>
    <w:rsid w:val="00EA7851"/>
    <w:pPr>
      <w:spacing w:after="100"/>
      <w:ind w:left="480"/>
    </w:pPr>
  </w:style>
  <w:style w:type="character" w:styleId="Hyperlink">
    <w:name w:val="Hyperlink"/>
    <w:basedOn w:val="DefaultParagraphFont"/>
    <w:unhideWhenUsed/>
    <w:rsid w:val="00EA7851"/>
    <w:rPr>
      <w:color w:val="0563C1" w:themeColor="hyperlink"/>
      <w:u w:val="single"/>
    </w:rPr>
  </w:style>
  <w:style w:type="paragraph" w:customStyle="1" w:styleId="Paragraph">
    <w:name w:val="Paragraph"/>
    <w:basedOn w:val="Heading3"/>
    <w:qFormat/>
    <w:rsid w:val="00E75092"/>
    <w:pPr>
      <w:keepNext w:val="0"/>
    </w:pPr>
    <w:rPr>
      <w:lang w:eastAsia="en-GB"/>
    </w:rPr>
  </w:style>
  <w:style w:type="paragraph" w:styleId="Header">
    <w:name w:val="header"/>
    <w:basedOn w:val="Normal"/>
    <w:link w:val="HeaderChar"/>
    <w:unhideWhenUsed/>
    <w:rsid w:val="00976DA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976DAC"/>
  </w:style>
  <w:style w:type="paragraph" w:styleId="Footer">
    <w:name w:val="footer"/>
    <w:basedOn w:val="Normal"/>
    <w:link w:val="FooterChar"/>
    <w:unhideWhenUsed/>
    <w:rsid w:val="00976DA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976DAC"/>
  </w:style>
  <w:style w:type="paragraph" w:customStyle="1" w:styleId="AppendixTitle">
    <w:name w:val="Appendix Title"/>
    <w:qFormat/>
    <w:rsid w:val="002B3CE8"/>
    <w:pPr>
      <w:spacing w:before="480" w:after="360"/>
    </w:pPr>
    <w:rPr>
      <w:rFonts w:eastAsiaTheme="majorEastAsia" w:cstheme="majorBidi"/>
      <w:b/>
      <w:caps/>
      <w:noProof/>
      <w:color w:val="775431"/>
      <w:sz w:val="28"/>
      <w:szCs w:val="32"/>
      <w:lang w:eastAsia="en-GB"/>
    </w:rPr>
  </w:style>
  <w:style w:type="paragraph" w:styleId="TOC4">
    <w:name w:val="toc 4"/>
    <w:basedOn w:val="Normal"/>
    <w:next w:val="Normal"/>
    <w:autoRedefine/>
    <w:uiPriority w:val="39"/>
    <w:unhideWhenUsed/>
    <w:rsid w:val="00197DC3"/>
    <w:pPr>
      <w:spacing w:after="100"/>
      <w:ind w:left="720"/>
    </w:pPr>
  </w:style>
  <w:style w:type="character" w:styleId="FollowedHyperlink">
    <w:name w:val="FollowedHyperlink"/>
    <w:basedOn w:val="DefaultParagraphFont"/>
    <w:semiHidden/>
    <w:unhideWhenUsed/>
    <w:rsid w:val="00175C59"/>
    <w:rPr>
      <w:color w:val="954F72" w:themeColor="followedHyperlink"/>
      <w:u w:val="single"/>
    </w:rPr>
  </w:style>
  <w:style w:type="paragraph" w:customStyle="1" w:styleId="AppendixHeading">
    <w:name w:val="Appendix Heading"/>
    <w:basedOn w:val="Normal"/>
    <w:next w:val="Normal"/>
    <w:qFormat/>
    <w:rsid w:val="004E2696"/>
    <w:rPr>
      <w:b/>
      <w:sz w:val="28"/>
    </w:rPr>
  </w:style>
  <w:style w:type="paragraph" w:customStyle="1" w:styleId="NoSpacing1">
    <w:name w:val="No Spacing1"/>
    <w:basedOn w:val="Normal"/>
    <w:qFormat/>
    <w:rsid w:val="000C3729"/>
    <w:pPr>
      <w:spacing w:after="0"/>
    </w:pPr>
    <w:rPr>
      <w:lang w:eastAsia="en-GB"/>
    </w:rPr>
  </w:style>
  <w:style w:type="paragraph" w:styleId="NoSpacing">
    <w:name w:val="No Spacing"/>
    <w:uiPriority w:val="1"/>
    <w:rsid w:val="005C5C4F"/>
    <w:pPr>
      <w:spacing w:line="240" w:lineRule="auto"/>
    </w:pPr>
  </w:style>
  <w:style w:type="paragraph" w:styleId="FootnoteText">
    <w:name w:val="footnote text"/>
    <w:basedOn w:val="Normal"/>
    <w:link w:val="FootnoteTextChar"/>
    <w:semiHidden/>
    <w:unhideWhenUsed/>
    <w:rsid w:val="00380BB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80BBE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380BBE"/>
    <w:rPr>
      <w:vertAlign w:val="superscript"/>
    </w:rPr>
  </w:style>
  <w:style w:type="paragraph" w:styleId="BalloonText">
    <w:name w:val="Balloon Text"/>
    <w:basedOn w:val="Normal"/>
    <w:link w:val="BalloonTextChar"/>
    <w:semiHidden/>
    <w:unhideWhenUsed/>
    <w:rsid w:val="00D64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6444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E247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E24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E24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E24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E2470"/>
    <w:rPr>
      <w:b/>
      <w:bCs/>
      <w:sz w:val="20"/>
      <w:szCs w:val="20"/>
    </w:rPr>
  </w:style>
  <w:style w:type="paragraph" w:customStyle="1" w:styleId="Default">
    <w:name w:val="Default"/>
    <w:rsid w:val="005331F7"/>
    <w:pPr>
      <w:autoSpaceDE w:val="0"/>
      <w:autoSpaceDN w:val="0"/>
      <w:adjustRightInd w:val="0"/>
      <w:spacing w:line="240" w:lineRule="auto"/>
    </w:pPr>
    <w:rPr>
      <w:rFonts w:cs="Calibri"/>
      <w:color w:val="000000"/>
      <w:szCs w:val="24"/>
    </w:rPr>
  </w:style>
  <w:style w:type="paragraph" w:customStyle="1" w:styleId="IOMCommencement">
    <w:name w:val="*IOM_Commencement"/>
    <w:semiHidden/>
    <w:rsid w:val="007F1225"/>
    <w:pPr>
      <w:pBdr>
        <w:bottom w:val="single" w:sz="4" w:space="12" w:color="auto"/>
      </w:pBdr>
      <w:tabs>
        <w:tab w:val="right" w:pos="6804"/>
      </w:tabs>
      <w:suppressAutoHyphens/>
      <w:spacing w:before="240" w:line="240" w:lineRule="auto"/>
      <w:ind w:firstLine="1701"/>
      <w:contextualSpacing/>
    </w:pPr>
    <w:rPr>
      <w:rFonts w:ascii="Palatino IOM" w:eastAsia="Times New Roman" w:hAnsi="Palatino IOM" w:cs="Times New Roman"/>
      <w:i/>
      <w:color w:val="000000"/>
      <w:szCs w:val="24"/>
    </w:rPr>
  </w:style>
  <w:style w:type="character" w:customStyle="1" w:styleId="IOMFees">
    <w:name w:val="*IOM_Fees"/>
    <w:semiHidden/>
    <w:rsid w:val="007F1225"/>
    <w:rPr>
      <w:rFonts w:ascii="Palatino IOM" w:hAnsi="Palatino IOM"/>
      <w:color w:val="000000"/>
      <w:lang w:val="en-GB"/>
    </w:rPr>
  </w:style>
  <w:style w:type="paragraph" w:customStyle="1" w:styleId="IOMHeaderFooterLeft">
    <w:name w:val="*IOM_Header_Footer_Left"/>
    <w:rsid w:val="007F1225"/>
    <w:pPr>
      <w:widowControl w:val="0"/>
      <w:spacing w:after="2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IOMNormalText">
    <w:name w:val="*IOM_Normal_Text"/>
    <w:rsid w:val="007F1225"/>
    <w:pPr>
      <w:suppressAutoHyphens/>
      <w:spacing w:before="80" w:after="80" w:line="240" w:lineRule="auto"/>
      <w:jc w:val="both"/>
    </w:pPr>
    <w:rPr>
      <w:rFonts w:ascii="Palatino IOM" w:eastAsia="Times New Roman" w:hAnsi="Palatino IOM" w:cs="Times New Roman"/>
      <w:color w:val="000000"/>
      <w:sz w:val="22"/>
    </w:rPr>
  </w:style>
  <w:style w:type="paragraph" w:customStyle="1" w:styleId="IOMSubSection">
    <w:name w:val="*IOM_SubSection"/>
    <w:next w:val="Normal"/>
    <w:rsid w:val="007F1225"/>
    <w:pPr>
      <w:numPr>
        <w:ilvl w:val="1"/>
        <w:numId w:val="5"/>
      </w:numPr>
      <w:spacing w:before="120" w:line="240" w:lineRule="auto"/>
      <w:jc w:val="both"/>
    </w:pPr>
    <w:rPr>
      <w:rFonts w:ascii="Palatino IOM" w:eastAsia="MS Mincho" w:hAnsi="Palatino IOM" w:cs="Times New Roman"/>
      <w:color w:val="000000"/>
      <w:sz w:val="22"/>
    </w:rPr>
  </w:style>
  <w:style w:type="paragraph" w:customStyle="1" w:styleId="IOMSection">
    <w:name w:val="*IOM_Section"/>
    <w:next w:val="IOMSubSection"/>
    <w:rsid w:val="007F1225"/>
    <w:pPr>
      <w:keepNext/>
      <w:numPr>
        <w:numId w:val="5"/>
      </w:numPr>
      <w:suppressAutoHyphens/>
      <w:spacing w:before="360" w:after="120" w:line="240" w:lineRule="auto"/>
      <w:jc w:val="both"/>
      <w:outlineLvl w:val="0"/>
    </w:pPr>
    <w:rPr>
      <w:rFonts w:ascii="Palatino IOM" w:eastAsia="Times New Roman" w:hAnsi="Palatino IOM" w:cs="Times New Roman"/>
      <w:b/>
      <w:color w:val="000000"/>
    </w:rPr>
  </w:style>
  <w:style w:type="paragraph" w:customStyle="1" w:styleId="IOMSectionText">
    <w:name w:val="*IOM_Section_Text"/>
    <w:rsid w:val="007F1225"/>
    <w:pPr>
      <w:suppressAutoHyphens/>
      <w:spacing w:before="80" w:line="240" w:lineRule="auto"/>
      <w:ind w:left="680"/>
      <w:jc w:val="both"/>
    </w:pPr>
    <w:rPr>
      <w:rFonts w:ascii="Palatino IOM" w:eastAsia="Times New Roman" w:hAnsi="Palatino IOM" w:cs="Times New Roman"/>
      <w:color w:val="000000"/>
      <w:sz w:val="22"/>
    </w:rPr>
  </w:style>
  <w:style w:type="paragraph" w:customStyle="1" w:styleId="IOMShortTitleContents">
    <w:name w:val="*IOM_Short_Title_Contents"/>
    <w:semiHidden/>
    <w:rsid w:val="007F1225"/>
    <w:pPr>
      <w:widowControl w:val="0"/>
      <w:suppressAutoHyphens/>
      <w:spacing w:before="240" w:after="120" w:line="240" w:lineRule="auto"/>
      <w:jc w:val="center"/>
    </w:pPr>
    <w:rPr>
      <w:rFonts w:ascii="Palatino IOM" w:eastAsia="Times New Roman" w:hAnsi="Palatino IOM" w:cs="Times New Roman"/>
      <w:b/>
      <w:caps/>
      <w:color w:val="000000"/>
      <w:sz w:val="32"/>
      <w:szCs w:val="32"/>
    </w:rPr>
  </w:style>
  <w:style w:type="paragraph" w:customStyle="1" w:styleId="IOMHeaderFooterRight">
    <w:name w:val="*IOM_Header_Footer_Right"/>
    <w:qFormat/>
    <w:rsid w:val="007F1225"/>
    <w:pPr>
      <w:widowControl w:val="0"/>
      <w:spacing w:after="20" w:line="240" w:lineRule="auto"/>
      <w:jc w:val="right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IOMHeaderFooterCrestLeft">
    <w:name w:val="*IOM_Header_Footer_Crest_Left"/>
    <w:qFormat/>
    <w:rsid w:val="007F1225"/>
    <w:pPr>
      <w:spacing w:line="240" w:lineRule="auto"/>
    </w:pPr>
    <w:rPr>
      <w:rFonts w:ascii="Isle of Man" w:eastAsia="Times New Roman" w:hAnsi="Isle of Man" w:cs="Arial"/>
      <w:color w:val="auto"/>
      <w:sz w:val="36"/>
      <w:szCs w:val="36"/>
    </w:rPr>
  </w:style>
  <w:style w:type="paragraph" w:customStyle="1" w:styleId="IOMHeaderFooterCentre">
    <w:name w:val="*IOM_Header_Footer_Centre"/>
    <w:rsid w:val="007F1225"/>
    <w:pPr>
      <w:widowControl w:val="0"/>
      <w:spacing w:line="240" w:lineRule="auto"/>
      <w:jc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IOMHeaderFooterCrestRight">
    <w:name w:val="*IOM_Header_Footer_Crest_Right"/>
    <w:qFormat/>
    <w:rsid w:val="007F1225"/>
    <w:pPr>
      <w:spacing w:line="240" w:lineRule="auto"/>
      <w:jc w:val="right"/>
    </w:pPr>
    <w:rPr>
      <w:rFonts w:ascii="Isle of Man" w:eastAsia="Times New Roman" w:hAnsi="Isle of Man" w:cs="Arial"/>
      <w:color w:val="auto"/>
      <w:sz w:val="36"/>
      <w:szCs w:val="36"/>
    </w:rPr>
  </w:style>
  <w:style w:type="character" w:customStyle="1" w:styleId="IOMBold">
    <w:name w:val="*IOM_Bold"/>
    <w:rsid w:val="004C50E0"/>
    <w:rPr>
      <w:rFonts w:ascii="Palatino IOM" w:hAnsi="Palatino IOM"/>
      <w:b/>
      <w:color w:val="000000"/>
    </w:rPr>
  </w:style>
  <w:style w:type="character" w:customStyle="1" w:styleId="IOMDefinition">
    <w:name w:val="*IOM_Definition"/>
    <w:rsid w:val="004C50E0"/>
    <w:rPr>
      <w:rFonts w:ascii="Palatino IOM" w:hAnsi="Palatino IOM"/>
      <w:b/>
      <w:color w:val="000000"/>
      <w:sz w:val="22"/>
      <w:szCs w:val="22"/>
      <w:lang w:val="en-GB"/>
    </w:rPr>
  </w:style>
  <w:style w:type="paragraph" w:customStyle="1" w:styleId="IOMSubSectionContinued">
    <w:name w:val="*IOM_SubSection_Continued"/>
    <w:rsid w:val="004C50E0"/>
    <w:pPr>
      <w:suppressAutoHyphens/>
      <w:spacing w:before="120" w:line="240" w:lineRule="auto"/>
      <w:ind w:left="1361"/>
      <w:jc w:val="both"/>
    </w:pPr>
    <w:rPr>
      <w:rFonts w:ascii="Palatino IOM" w:eastAsia="MS Mincho" w:hAnsi="Palatino IOM" w:cs="Times New Roman"/>
      <w:color w:val="000000"/>
      <w:sz w:val="22"/>
    </w:rPr>
  </w:style>
  <w:style w:type="paragraph" w:customStyle="1" w:styleId="IOMScheduleHeading">
    <w:name w:val="*IOM_Schedule_Heading"/>
    <w:rsid w:val="004C50E0"/>
    <w:pPr>
      <w:keepNext/>
      <w:suppressAutoHyphens/>
      <w:spacing w:before="240" w:after="120" w:line="240" w:lineRule="auto"/>
      <w:jc w:val="center"/>
      <w:outlineLvl w:val="0"/>
    </w:pPr>
    <w:rPr>
      <w:rFonts w:ascii="Palatino IOM" w:eastAsia="Times New Roman" w:hAnsi="Palatino IOM" w:cs="Times New Roman"/>
      <w:b/>
      <w:iCs/>
      <w:color w:val="000000"/>
      <w:sz w:val="22"/>
    </w:rPr>
  </w:style>
  <w:style w:type="paragraph" w:customStyle="1" w:styleId="IOMScheduleSubHeading">
    <w:name w:val="*IOM_Schedule_SubHeading"/>
    <w:rsid w:val="004C50E0"/>
    <w:pPr>
      <w:suppressAutoHyphens/>
      <w:spacing w:before="240" w:after="240" w:line="240" w:lineRule="auto"/>
      <w:jc w:val="center"/>
    </w:pPr>
    <w:rPr>
      <w:rFonts w:ascii="Palatino IOM" w:eastAsia="Times New Roman" w:hAnsi="Palatino IOM" w:cs="Times New Roman"/>
      <w:b/>
      <w:iCs/>
      <w:caps/>
      <w:color w:val="000000"/>
      <w:sz w:val="22"/>
    </w:rPr>
  </w:style>
  <w:style w:type="paragraph" w:customStyle="1" w:styleId="IOMScheduleSubSubHeading">
    <w:name w:val="*IOM_Schedule_SubSubHeading"/>
    <w:rsid w:val="004C50E0"/>
    <w:pPr>
      <w:suppressAutoHyphens/>
      <w:spacing w:before="160" w:after="240" w:line="240" w:lineRule="auto"/>
      <w:jc w:val="center"/>
    </w:pPr>
    <w:rPr>
      <w:rFonts w:ascii="Palatino IOM" w:eastAsia="Times New Roman" w:hAnsi="Palatino IOM" w:cs="Times New Roman"/>
      <w:iCs/>
      <w:color w:val="000000"/>
      <w:sz w:val="22"/>
    </w:rPr>
  </w:style>
  <w:style w:type="paragraph" w:customStyle="1" w:styleId="IOMSignatureName">
    <w:name w:val="*IOM_Signature_Name"/>
    <w:rsid w:val="004C50E0"/>
    <w:pPr>
      <w:keepNext/>
      <w:spacing w:before="960" w:line="240" w:lineRule="auto"/>
      <w:jc w:val="right"/>
    </w:pPr>
    <w:rPr>
      <w:rFonts w:ascii="Palatino IOM" w:eastAsia="MS Mincho" w:hAnsi="Palatino IOM" w:cs="Times New Roman"/>
      <w:b/>
      <w:caps/>
      <w:color w:val="000000"/>
      <w:sz w:val="22"/>
    </w:rPr>
  </w:style>
  <w:style w:type="paragraph" w:customStyle="1" w:styleId="IOMSignatureTitle">
    <w:name w:val="*IOM_Signature_Title"/>
    <w:rsid w:val="004C50E0"/>
    <w:pPr>
      <w:spacing w:line="240" w:lineRule="auto"/>
      <w:jc w:val="right"/>
    </w:pPr>
    <w:rPr>
      <w:rFonts w:ascii="Palatino IOM" w:eastAsia="Times New Roman" w:hAnsi="Palatino IOM" w:cs="Times New Roman"/>
      <w:i/>
      <w:color w:val="000000"/>
      <w:sz w:val="22"/>
    </w:rPr>
  </w:style>
  <w:style w:type="paragraph" w:customStyle="1" w:styleId="IOMParagraph">
    <w:name w:val="*IOM_Paragraph"/>
    <w:rsid w:val="004C50E0"/>
    <w:pPr>
      <w:tabs>
        <w:tab w:val="left" w:pos="680"/>
      </w:tabs>
      <w:suppressAutoHyphens/>
      <w:spacing w:before="80" w:line="240" w:lineRule="auto"/>
      <w:ind w:left="2041" w:hanging="680"/>
      <w:jc w:val="both"/>
    </w:pPr>
    <w:rPr>
      <w:rFonts w:ascii="Palatino IOM" w:eastAsia="Times New Roman" w:hAnsi="Palatino IOM" w:cs="Times New Roman"/>
      <w:color w:val="000000"/>
      <w:sz w:val="22"/>
    </w:rPr>
  </w:style>
  <w:style w:type="paragraph" w:customStyle="1" w:styleId="IOMDefinitionParagraph">
    <w:name w:val="*IOM_Definition_Paragraph"/>
    <w:qFormat/>
    <w:rsid w:val="004C50E0"/>
    <w:pPr>
      <w:spacing w:before="120" w:line="240" w:lineRule="auto"/>
      <w:ind w:left="1360" w:hanging="680"/>
      <w:jc w:val="both"/>
    </w:pPr>
    <w:rPr>
      <w:rFonts w:ascii="Palatino IOM" w:eastAsia="MS Mincho" w:hAnsi="Palatino IOM" w:cs="Times New Roman"/>
      <w:color w:val="000000"/>
      <w:sz w:val="22"/>
    </w:rPr>
  </w:style>
  <w:style w:type="paragraph" w:customStyle="1" w:styleId="IOMSectionBreak">
    <w:name w:val="*IOM_Section_Break"/>
    <w:rsid w:val="004C50E0"/>
    <w:pPr>
      <w:widowControl w:val="0"/>
      <w:spacing w:line="240" w:lineRule="auto"/>
    </w:pPr>
    <w:rPr>
      <w:rFonts w:ascii="Palatino IOM" w:eastAsia="MS Mincho" w:hAnsi="Palatino IOM" w:cs="Times New Roman"/>
      <w:color w:val="000000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C50E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C50E0"/>
  </w:style>
  <w:style w:type="paragraph" w:styleId="BodyTextFirstIndent2">
    <w:name w:val="Body Text First Indent 2"/>
    <w:basedOn w:val="BodyTextIndent"/>
    <w:link w:val="BodyTextFirstIndent2Char"/>
    <w:unhideWhenUsed/>
    <w:rsid w:val="004C50E0"/>
    <w:pPr>
      <w:spacing w:line="240" w:lineRule="auto"/>
      <w:ind w:left="360" w:firstLine="360"/>
    </w:pPr>
    <w:rPr>
      <w:rFonts w:ascii="Times New Roman" w:eastAsia="Times New Roman" w:hAnsi="Times New Roman" w:cs="Times New Roman"/>
      <w:color w:val="000080"/>
      <w:szCs w:val="20"/>
      <w:lang w:eastAsia="en-GB"/>
    </w:rPr>
  </w:style>
  <w:style w:type="character" w:customStyle="1" w:styleId="BodyTextFirstIndent2Char">
    <w:name w:val="Body Text First Indent 2 Char"/>
    <w:basedOn w:val="BodyTextIndentChar"/>
    <w:link w:val="BodyTextFirstIndent2"/>
    <w:rsid w:val="004C50E0"/>
    <w:rPr>
      <w:rFonts w:ascii="Times New Roman" w:eastAsia="Times New Roman" w:hAnsi="Times New Roman" w:cs="Times New Roman"/>
      <w:color w:val="000080"/>
      <w:szCs w:val="20"/>
      <w:lang w:eastAsia="en-GB"/>
    </w:rPr>
  </w:style>
  <w:style w:type="paragraph" w:customStyle="1" w:styleId="IOMCrestCountryLarge">
    <w:name w:val="*IOM_Crest_Country_Large"/>
    <w:semiHidden/>
    <w:rsid w:val="0002105F"/>
    <w:pPr>
      <w:spacing w:before="120" w:after="120" w:line="240" w:lineRule="auto"/>
      <w:jc w:val="center"/>
    </w:pPr>
    <w:rPr>
      <w:rFonts w:ascii="Isle of Man" w:eastAsia="Times New Roman" w:hAnsi="Isle of Man" w:cs="Times New Roman"/>
      <w:color w:val="auto"/>
      <w:sz w:val="120"/>
      <w:szCs w:val="300"/>
    </w:rPr>
  </w:style>
  <w:style w:type="paragraph" w:customStyle="1" w:styleId="IOMSLNo">
    <w:name w:val="*IOM_SL_No"/>
    <w:semiHidden/>
    <w:qFormat/>
    <w:rsid w:val="0002105F"/>
    <w:pPr>
      <w:spacing w:line="240" w:lineRule="auto"/>
    </w:pPr>
    <w:rPr>
      <w:rFonts w:ascii="Palatino IOM" w:eastAsia="Times New Roman" w:hAnsi="Palatino IOM" w:cs="Times New Roman"/>
      <w:color w:val="000000"/>
      <w:sz w:val="20"/>
    </w:rPr>
  </w:style>
  <w:style w:type="paragraph" w:customStyle="1" w:styleId="IOMEmpowering">
    <w:name w:val="*IOM_Empowering"/>
    <w:qFormat/>
    <w:rsid w:val="0002105F"/>
    <w:pPr>
      <w:spacing w:line="240" w:lineRule="auto"/>
      <w:jc w:val="center"/>
    </w:pPr>
    <w:rPr>
      <w:rFonts w:ascii="Palatino IOM" w:eastAsia="Times New Roman" w:hAnsi="Palatino IOM" w:cs="Times New Roman"/>
      <w:i/>
      <w:color w:val="000000"/>
      <w:sz w:val="22"/>
    </w:rPr>
  </w:style>
  <w:style w:type="paragraph" w:styleId="NormalWeb">
    <w:name w:val="Normal (Web)"/>
    <w:basedOn w:val="Normal"/>
    <w:uiPriority w:val="99"/>
    <w:semiHidden/>
    <w:unhideWhenUsed/>
    <w:rsid w:val="00151C5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Cs w:val="24"/>
      <w:lang w:eastAsia="en-GB"/>
    </w:rPr>
  </w:style>
  <w:style w:type="paragraph" w:customStyle="1" w:styleId="IOMSectionManualNumber">
    <w:name w:val="*IOM_Section_Manual_Number"/>
    <w:basedOn w:val="IOMSection"/>
    <w:next w:val="IOMSubSection"/>
    <w:qFormat/>
    <w:rsid w:val="006522A9"/>
    <w:pPr>
      <w:widowControl w:val="0"/>
      <w:numPr>
        <w:numId w:val="0"/>
      </w:numPr>
      <w:tabs>
        <w:tab w:val="left" w:pos="680"/>
      </w:tabs>
      <w:ind w:left="680" w:hanging="680"/>
    </w:pPr>
  </w:style>
  <w:style w:type="paragraph" w:customStyle="1" w:styleId="IOMActNumber">
    <w:name w:val="*IOM_Act_Number"/>
    <w:semiHidden/>
    <w:rsid w:val="006522A9"/>
    <w:pPr>
      <w:autoSpaceDE w:val="0"/>
      <w:autoSpaceDN w:val="0"/>
      <w:adjustRightInd w:val="0"/>
      <w:spacing w:line="240" w:lineRule="auto"/>
      <w:jc w:val="right"/>
    </w:pPr>
    <w:rPr>
      <w:rFonts w:ascii="Palatino IOM" w:eastAsia="Times New Roman" w:hAnsi="Palatino IOM" w:cs="Times New Roman"/>
      <w:b/>
      <w:color w:val="auto"/>
      <w:sz w:val="28"/>
      <w:szCs w:val="20"/>
    </w:rPr>
  </w:style>
  <w:style w:type="paragraph" w:customStyle="1" w:styleId="IOMActNo">
    <w:name w:val="*IOM_ActNo"/>
    <w:semiHidden/>
    <w:rsid w:val="006522A9"/>
    <w:pPr>
      <w:spacing w:line="240" w:lineRule="auto"/>
      <w:jc w:val="center"/>
    </w:pPr>
    <w:rPr>
      <w:rFonts w:ascii="Palatino IOM" w:eastAsia="Times New Roman" w:hAnsi="Palatino IOM" w:cs="Times New Roman"/>
      <w:b/>
      <w:color w:val="000000"/>
      <w:sz w:val="22"/>
    </w:rPr>
  </w:style>
  <w:style w:type="paragraph" w:customStyle="1" w:styleId="IOMAssent">
    <w:name w:val="*IOM_Assent"/>
    <w:semiHidden/>
    <w:rsid w:val="006522A9"/>
    <w:pPr>
      <w:tabs>
        <w:tab w:val="right" w:pos="6804"/>
      </w:tabs>
      <w:autoSpaceDE w:val="0"/>
      <w:autoSpaceDN w:val="0"/>
      <w:adjustRightInd w:val="0"/>
      <w:spacing w:line="240" w:lineRule="auto"/>
      <w:ind w:firstLine="1701"/>
    </w:pPr>
    <w:rPr>
      <w:rFonts w:ascii="Palatino IOM" w:eastAsia="Times New Roman" w:hAnsi="Palatino IOM" w:cs="Times New Roman"/>
      <w:i/>
      <w:color w:val="auto"/>
      <w:szCs w:val="20"/>
    </w:rPr>
  </w:style>
  <w:style w:type="paragraph" w:customStyle="1" w:styleId="IOMAuthority">
    <w:name w:val="*IOM_Authority"/>
    <w:semiHidden/>
    <w:rsid w:val="006522A9"/>
    <w:pPr>
      <w:widowControl w:val="0"/>
      <w:tabs>
        <w:tab w:val="right" w:pos="7088"/>
      </w:tabs>
      <w:spacing w:before="60" w:after="60" w:line="240" w:lineRule="auto"/>
      <w:ind w:left="567" w:right="567"/>
      <w:jc w:val="center"/>
    </w:pPr>
    <w:rPr>
      <w:rFonts w:ascii="Palatino IOM" w:eastAsia="Times New Roman" w:hAnsi="Palatino IOM" w:cs="Times New Roman"/>
      <w:i/>
      <w:color w:val="000000"/>
      <w:sz w:val="22"/>
    </w:rPr>
  </w:style>
  <w:style w:type="character" w:customStyle="1" w:styleId="IOMBoldItalic">
    <w:name w:val="*IOM_Bold_Italic"/>
    <w:rsid w:val="006522A9"/>
    <w:rPr>
      <w:rFonts w:ascii="Palatino IOM" w:hAnsi="Palatino IOM"/>
      <w:b/>
      <w:i/>
      <w:color w:val="000000"/>
    </w:rPr>
  </w:style>
  <w:style w:type="paragraph" w:customStyle="1" w:styleId="IOMSubParagraph">
    <w:name w:val="*IOM_Sub_Paragraph"/>
    <w:rsid w:val="006522A9"/>
    <w:pPr>
      <w:tabs>
        <w:tab w:val="left" w:pos="680"/>
      </w:tabs>
      <w:suppressAutoHyphens/>
      <w:spacing w:before="80" w:line="240" w:lineRule="auto"/>
      <w:ind w:left="2721" w:hanging="680"/>
      <w:jc w:val="both"/>
    </w:pPr>
    <w:rPr>
      <w:rFonts w:ascii="Palatino IOM" w:eastAsia="MS Mincho" w:hAnsi="Palatino IOM" w:cs="Times New Roman"/>
      <w:color w:val="000000"/>
      <w:sz w:val="22"/>
    </w:rPr>
  </w:style>
  <w:style w:type="paragraph" w:customStyle="1" w:styleId="IOMSubParagraphContinued">
    <w:name w:val="*IOM_Sub_Paragraph_Continued"/>
    <w:rsid w:val="006522A9"/>
    <w:pPr>
      <w:suppressAutoHyphens/>
      <w:spacing w:before="80" w:line="240" w:lineRule="auto"/>
      <w:ind w:left="2722"/>
      <w:jc w:val="both"/>
    </w:pPr>
    <w:rPr>
      <w:rFonts w:ascii="Palatino IOM" w:eastAsia="Times New Roman" w:hAnsi="Palatino IOM" w:cs="Times New Roman"/>
      <w:color w:val="000000"/>
      <w:sz w:val="22"/>
    </w:rPr>
  </w:style>
  <w:style w:type="character" w:customStyle="1" w:styleId="IOMCommencementDate">
    <w:name w:val="*IOM_Commencement_Date"/>
    <w:semiHidden/>
    <w:rsid w:val="006522A9"/>
    <w:rPr>
      <w:rFonts w:ascii="Palatino IOM" w:hAnsi="Palatino IOM"/>
      <w:color w:val="000000"/>
      <w:sz w:val="22"/>
      <w:szCs w:val="24"/>
      <w:lang w:val="en-GB"/>
    </w:rPr>
  </w:style>
  <w:style w:type="paragraph" w:customStyle="1" w:styleId="IOMContents">
    <w:name w:val="*IOM_Contents"/>
    <w:semiHidden/>
    <w:rsid w:val="006522A9"/>
    <w:pPr>
      <w:keepNext/>
      <w:pBdr>
        <w:bottom w:val="single" w:sz="4" w:space="2" w:color="auto"/>
      </w:pBdr>
      <w:suppressAutoHyphens/>
      <w:spacing w:before="480" w:after="40" w:line="240" w:lineRule="auto"/>
      <w:outlineLvl w:val="0"/>
    </w:pPr>
    <w:rPr>
      <w:rFonts w:ascii="Palatino IOM" w:eastAsia="Times New Roman" w:hAnsi="Palatino IOM" w:cs="Times New Roman"/>
      <w:b/>
      <w:color w:val="000000"/>
      <w:sz w:val="36"/>
      <w:szCs w:val="28"/>
    </w:rPr>
  </w:style>
  <w:style w:type="paragraph" w:customStyle="1" w:styleId="IOMContentsHead">
    <w:name w:val="*IOM_Contents_Head"/>
    <w:semiHidden/>
    <w:rsid w:val="006522A9"/>
    <w:pPr>
      <w:tabs>
        <w:tab w:val="right" w:pos="8505"/>
      </w:tabs>
      <w:suppressAutoHyphens/>
      <w:spacing w:after="160" w:line="240" w:lineRule="auto"/>
    </w:pPr>
    <w:rPr>
      <w:rFonts w:ascii="Palatino IOM" w:eastAsia="Times New Roman" w:hAnsi="Palatino IOM" w:cs="Times New Roman"/>
      <w:b/>
      <w:color w:val="000000"/>
      <w:szCs w:val="24"/>
    </w:rPr>
  </w:style>
  <w:style w:type="paragraph" w:customStyle="1" w:styleId="IOMCoverChapter">
    <w:name w:val="*IOM_Cover_Chapter"/>
    <w:semiHidden/>
    <w:rsid w:val="006522A9"/>
    <w:pPr>
      <w:spacing w:after="120" w:line="240" w:lineRule="auto"/>
      <w:jc w:val="center"/>
    </w:pPr>
    <w:rPr>
      <w:rFonts w:ascii="Palatino IOM" w:eastAsia="Times New Roman" w:hAnsi="Palatino IOM" w:cs="Times New Roman"/>
      <w:b/>
      <w:color w:val="auto"/>
      <w:sz w:val="22"/>
      <w:szCs w:val="20"/>
    </w:rPr>
  </w:style>
  <w:style w:type="paragraph" w:customStyle="1" w:styleId="IOMCoverText">
    <w:name w:val="*IOM_Cover_Text"/>
    <w:semiHidden/>
    <w:rsid w:val="006522A9"/>
    <w:pPr>
      <w:spacing w:line="240" w:lineRule="auto"/>
      <w:jc w:val="center"/>
    </w:pPr>
    <w:rPr>
      <w:rFonts w:ascii="Palatino IOM" w:eastAsia="Times New Roman" w:hAnsi="Palatino IOM" w:cs="Times New Roman"/>
      <w:color w:val="auto"/>
      <w:sz w:val="20"/>
      <w:szCs w:val="20"/>
    </w:rPr>
  </w:style>
  <w:style w:type="paragraph" w:customStyle="1" w:styleId="IOMCoverVersion">
    <w:name w:val="*IOM_Cover_Version"/>
    <w:semiHidden/>
    <w:rsid w:val="006522A9"/>
    <w:pPr>
      <w:widowControl w:val="0"/>
      <w:suppressAutoHyphens/>
      <w:autoSpaceDE w:val="0"/>
      <w:autoSpaceDN w:val="0"/>
      <w:adjustRightInd w:val="0"/>
      <w:spacing w:before="240" w:after="240" w:line="240" w:lineRule="auto"/>
      <w:jc w:val="center"/>
    </w:pPr>
    <w:rPr>
      <w:rFonts w:ascii="Palatino IOM" w:eastAsia="Times New Roman" w:hAnsi="Palatino IOM" w:cs="Times New Roman"/>
      <w:b/>
      <w:bCs/>
      <w:color w:val="000000"/>
      <w:sz w:val="28"/>
      <w:szCs w:val="28"/>
    </w:rPr>
  </w:style>
  <w:style w:type="paragraph" w:customStyle="1" w:styleId="IOMCrestCountrySmall">
    <w:name w:val="*IOM_Crest_Country_Small"/>
    <w:semiHidden/>
    <w:rsid w:val="006522A9"/>
    <w:pPr>
      <w:spacing w:line="240" w:lineRule="auto"/>
      <w:jc w:val="center"/>
    </w:pPr>
    <w:rPr>
      <w:rFonts w:ascii="Isle of Man" w:eastAsia="Times New Roman" w:hAnsi="Isle of Man" w:cs="Times New Roman"/>
      <w:noProof/>
      <w:color w:val="auto"/>
      <w:sz w:val="28"/>
      <w:szCs w:val="144"/>
    </w:rPr>
  </w:style>
  <w:style w:type="paragraph" w:customStyle="1" w:styleId="IOMCrestLarge">
    <w:name w:val="*IOM_Crest_Large"/>
    <w:semiHidden/>
    <w:rsid w:val="006522A9"/>
    <w:pPr>
      <w:widowControl w:val="0"/>
      <w:spacing w:before="720" w:line="240" w:lineRule="auto"/>
      <w:jc w:val="center"/>
    </w:pPr>
    <w:rPr>
      <w:rFonts w:ascii="Isle of Man" w:eastAsia="Times New Roman" w:hAnsi="Isle of Man" w:cs="Times New Roman"/>
      <w:color w:val="auto"/>
      <w:sz w:val="192"/>
      <w:szCs w:val="300"/>
    </w:rPr>
  </w:style>
  <w:style w:type="paragraph" w:customStyle="1" w:styleId="IOMCrestSmall">
    <w:name w:val="*IOM_Crest_Small"/>
    <w:semiHidden/>
    <w:rsid w:val="006522A9"/>
    <w:pPr>
      <w:pageBreakBefore/>
      <w:widowControl w:val="0"/>
      <w:spacing w:before="240" w:line="240" w:lineRule="auto"/>
      <w:jc w:val="center"/>
    </w:pPr>
    <w:rPr>
      <w:rFonts w:ascii="Isle of Man" w:eastAsia="Times New Roman" w:hAnsi="Isle of Man" w:cs="Times New Roman"/>
      <w:noProof/>
      <w:color w:val="auto"/>
      <w:sz w:val="144"/>
      <w:szCs w:val="144"/>
    </w:rPr>
  </w:style>
  <w:style w:type="paragraph" w:customStyle="1" w:styleId="IOMDivisionHeading">
    <w:name w:val="*IOM_Division_Heading"/>
    <w:rsid w:val="006522A9"/>
    <w:pPr>
      <w:keepNext/>
      <w:suppressAutoHyphens/>
      <w:spacing w:before="360" w:line="240" w:lineRule="auto"/>
      <w:jc w:val="center"/>
      <w:outlineLvl w:val="1"/>
    </w:pPr>
    <w:rPr>
      <w:rFonts w:ascii="Palatino IOM" w:eastAsia="Times New Roman" w:hAnsi="Palatino IOM" w:cs="Times New Roman"/>
      <w:caps/>
      <w:color w:val="000000"/>
      <w:kern w:val="48"/>
      <w:sz w:val="22"/>
    </w:rPr>
  </w:style>
  <w:style w:type="paragraph" w:customStyle="1" w:styleId="IOMEnablingLaw">
    <w:name w:val="*IOM_Enabling_Law"/>
    <w:semiHidden/>
    <w:rsid w:val="006522A9"/>
    <w:pPr>
      <w:spacing w:before="240" w:line="240" w:lineRule="auto"/>
      <w:jc w:val="center"/>
    </w:pPr>
    <w:rPr>
      <w:rFonts w:ascii="Palatino IOM" w:eastAsia="Times New Roman" w:hAnsi="Palatino IOM" w:cs="Times New Roman"/>
      <w:b/>
      <w:color w:val="000000"/>
      <w:sz w:val="28"/>
      <w:szCs w:val="28"/>
    </w:rPr>
  </w:style>
  <w:style w:type="paragraph" w:customStyle="1" w:styleId="IOMEndnotePara">
    <w:name w:val="*IOM_Endnote_Para"/>
    <w:rsid w:val="006522A9"/>
    <w:pPr>
      <w:suppressAutoHyphens/>
      <w:spacing w:before="120" w:line="240" w:lineRule="auto"/>
      <w:ind w:left="680"/>
      <w:jc w:val="both"/>
    </w:pPr>
    <w:rPr>
      <w:rFonts w:ascii="Palatino IOM" w:eastAsia="Times New Roman" w:hAnsi="Palatino IOM" w:cs="Times New Roman"/>
      <w:i/>
      <w:iCs/>
      <w:color w:val="000000"/>
      <w:sz w:val="20"/>
      <w:szCs w:val="20"/>
    </w:rPr>
  </w:style>
  <w:style w:type="paragraph" w:customStyle="1" w:styleId="IOMEndnotesHeading">
    <w:name w:val="*IOM_Endnotes_Heading"/>
    <w:rsid w:val="006522A9"/>
    <w:pPr>
      <w:widowControl w:val="0"/>
      <w:suppressAutoHyphens/>
      <w:spacing w:before="240" w:after="120" w:line="240" w:lineRule="auto"/>
      <w:outlineLvl w:val="0"/>
    </w:pPr>
    <w:rPr>
      <w:rFonts w:ascii="Palatino IOM" w:eastAsia="Times New Roman" w:hAnsi="Palatino IOM" w:cs="Tahoma"/>
      <w:b/>
      <w:iCs/>
      <w:color w:val="000000"/>
      <w:szCs w:val="24"/>
    </w:rPr>
  </w:style>
  <w:style w:type="paragraph" w:customStyle="1" w:styleId="IOMEndnotesSubTitle">
    <w:name w:val="*IOM_Endnotes_SubTitle"/>
    <w:semiHidden/>
    <w:rsid w:val="006522A9"/>
    <w:pPr>
      <w:keepLines/>
      <w:tabs>
        <w:tab w:val="left" w:pos="1361"/>
      </w:tabs>
      <w:suppressAutoHyphens/>
      <w:spacing w:after="240" w:line="240" w:lineRule="auto"/>
    </w:pPr>
    <w:rPr>
      <w:rFonts w:ascii="Palatino IOM" w:eastAsia="Times New Roman" w:hAnsi="Palatino IOM" w:cs="Times New Roman"/>
      <w:iCs/>
      <w:color w:val="000000"/>
      <w:sz w:val="22"/>
    </w:rPr>
  </w:style>
  <w:style w:type="paragraph" w:customStyle="1" w:styleId="IOMEndnotesTitle">
    <w:name w:val="*IOM_Endnotes_Title"/>
    <w:rsid w:val="006522A9"/>
    <w:pPr>
      <w:widowControl w:val="0"/>
      <w:spacing w:before="240" w:after="240" w:line="240" w:lineRule="auto"/>
      <w:outlineLvl w:val="0"/>
    </w:pPr>
    <w:rPr>
      <w:rFonts w:ascii="Palatino IOM" w:eastAsia="Times New Roman" w:hAnsi="Palatino IOM" w:cs="Times New Roman"/>
      <w:b/>
      <w:caps/>
      <w:color w:val="000000"/>
      <w:szCs w:val="24"/>
    </w:rPr>
  </w:style>
  <w:style w:type="character" w:customStyle="1" w:styleId="IOMCrossReferenceExternal">
    <w:name w:val="*IOM_Cross_Reference_External"/>
    <w:rsid w:val="006522A9"/>
    <w:rPr>
      <w:rFonts w:ascii="Palatino IOM" w:hAnsi="Palatino IOM"/>
      <w:i/>
      <w:color w:val="000000"/>
      <w:lang w:val="en-GB"/>
    </w:rPr>
  </w:style>
  <w:style w:type="table" w:customStyle="1" w:styleId="IOMFooterTable">
    <w:name w:val="*IOM_Footer_Table"/>
    <w:basedOn w:val="TableNormal"/>
    <w:semiHidden/>
    <w:rsid w:val="006522A9"/>
    <w:pPr>
      <w:spacing w:line="240" w:lineRule="auto"/>
    </w:pPr>
    <w:rPr>
      <w:rFonts w:ascii="Arial" w:eastAsia="Times New Roman" w:hAnsi="Arial" w:cs="Times New Roman"/>
      <w:color w:val="000000"/>
      <w:sz w:val="20"/>
      <w:szCs w:val="20"/>
      <w:lang w:val="en-AU" w:eastAsia="en-AU"/>
    </w:rPr>
    <w:tblPr>
      <w:tblStyleRowBandSize w:val="1"/>
      <w:jc w:val="center"/>
      <w:tblCellMar>
        <w:left w:w="0" w:type="dxa"/>
        <w:right w:w="0" w:type="dxa"/>
      </w:tblCellMar>
    </w:tblPr>
    <w:trPr>
      <w:cantSplit/>
      <w:jc w:val="center"/>
    </w:trPr>
    <w:tcPr>
      <w:shd w:val="clear" w:color="auto" w:fill="auto"/>
    </w:tcPr>
    <w:tblStylePr w:type="firstRow">
      <w:pPr>
        <w:wordWrap/>
        <w:spacing w:beforeLines="0" w:beforeAutospacing="0"/>
      </w:pPr>
      <w:rPr>
        <w:rFonts w:ascii="Arial" w:hAnsi="Arial"/>
        <w:b w:val="0"/>
        <w:i w:val="0"/>
        <w:sz w:val="20"/>
        <w:szCs w:val="22"/>
      </w:rPr>
    </w:tblStylePr>
    <w:tblStylePr w:type="firstCol">
      <w:pPr>
        <w:wordWrap/>
        <w:jc w:val="left"/>
      </w:pPr>
      <w:rPr>
        <w:rFonts w:ascii="Times New Roman" w:hAnsi="Times New Roman"/>
        <w:sz w:val="20"/>
      </w:rPr>
    </w:tblStylePr>
    <w:tblStylePr w:type="lastCol">
      <w:pPr>
        <w:wordWrap/>
        <w:jc w:val="right"/>
      </w:pPr>
      <w:rPr>
        <w:rFonts w:ascii="Times New Roman" w:hAnsi="Times New Roman"/>
        <w:sz w:val="20"/>
      </w:rPr>
    </w:tblStylePr>
    <w:tblStylePr w:type="band2Horz">
      <w:pPr>
        <w:wordWrap/>
        <w:jc w:val="center"/>
      </w:pPr>
      <w:rPr>
        <w:rFonts w:ascii="Arial" w:hAnsi="Arial"/>
        <w:sz w:val="20"/>
      </w:rPr>
    </w:tblStylePr>
  </w:style>
  <w:style w:type="table" w:customStyle="1" w:styleId="IOMHeaderTable">
    <w:name w:val="*IOM_Header_Table"/>
    <w:basedOn w:val="TableNormal"/>
    <w:semiHidden/>
    <w:rsid w:val="006522A9"/>
    <w:pPr>
      <w:spacing w:line="240" w:lineRule="auto"/>
    </w:pPr>
    <w:rPr>
      <w:rFonts w:ascii="Arial" w:eastAsia="Times New Roman" w:hAnsi="Arial" w:cs="Times New Roman"/>
      <w:color w:val="000000"/>
      <w:sz w:val="20"/>
      <w:szCs w:val="20"/>
      <w:lang w:val="en-AU" w:eastAsia="en-AU"/>
    </w:rPr>
    <w:tblPr>
      <w:tblCellMar>
        <w:left w:w="0" w:type="dxa"/>
        <w:right w:w="0" w:type="dxa"/>
      </w:tblCellMar>
    </w:tblPr>
    <w:trPr>
      <w:cantSplit/>
    </w:trPr>
    <w:tcPr>
      <w:shd w:val="clear" w:color="auto" w:fill="auto"/>
      <w:vAlign w:val="bottom"/>
    </w:tcPr>
    <w:tblStylePr w:type="firstRow">
      <w:pPr>
        <w:wordWrap/>
        <w:spacing w:afterLines="0" w:afterAutospacing="0"/>
      </w:pPr>
      <w:rPr>
        <w:rFonts w:ascii="Arial" w:hAnsi="Arial"/>
        <w:b w:val="0"/>
        <w:i w:val="0"/>
        <w:sz w:val="20"/>
        <w:szCs w:val="22"/>
      </w:rPr>
    </w:tblStylePr>
    <w:tblStylePr w:type="firstCol">
      <w:pPr>
        <w:wordWrap/>
        <w:jc w:val="left"/>
      </w:pPr>
      <w:rPr>
        <w:rFonts w:ascii="Times New Roman" w:hAnsi="Times New Roman"/>
        <w:sz w:val="20"/>
      </w:rPr>
    </w:tblStylePr>
    <w:tblStylePr w:type="lastCol">
      <w:pPr>
        <w:wordWrap/>
        <w:jc w:val="right"/>
      </w:pPr>
      <w:rPr>
        <w:rFonts w:ascii="Arial" w:hAnsi="Arial"/>
        <w:sz w:val="20"/>
      </w:rPr>
    </w:tblStylePr>
  </w:style>
  <w:style w:type="table" w:customStyle="1" w:styleId="IOMHistoryTable">
    <w:name w:val="*IOM_History_Table"/>
    <w:basedOn w:val="TableNormal"/>
    <w:semiHidden/>
    <w:rsid w:val="006522A9"/>
    <w:pPr>
      <w:spacing w:line="240" w:lineRule="auto"/>
    </w:pPr>
    <w:rPr>
      <w:rFonts w:ascii="Palatino IOM" w:eastAsia="Times New Roman" w:hAnsi="Palatino IOM" w:cs="Times New Roman"/>
      <w:color w:val="000000"/>
      <w:sz w:val="20"/>
      <w:szCs w:val="20"/>
      <w:lang w:val="en-AU" w:eastAsia="en-AU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  <w:trPr>
      <w:jc w:val="center"/>
    </w:trPr>
    <w:tcPr>
      <w:shd w:val="clear" w:color="auto" w:fill="auto"/>
    </w:tcPr>
    <w:tblStylePr w:type="firstRow">
      <w:rPr>
        <w:rFonts w:ascii="Times New Roman" w:hAnsi="Times New Roman"/>
        <w:b/>
      </w:rPr>
      <w:tblPr/>
      <w:trPr>
        <w:tblHeader/>
      </w:trPr>
    </w:tblStylePr>
  </w:style>
  <w:style w:type="character" w:customStyle="1" w:styleId="IOMItalic">
    <w:name w:val="*IOM_Italic"/>
    <w:rsid w:val="006522A9"/>
    <w:rPr>
      <w:rFonts w:ascii="Palatino IOM" w:hAnsi="Palatino IOM"/>
      <w:i/>
      <w:color w:val="000000"/>
    </w:rPr>
  </w:style>
  <w:style w:type="character" w:customStyle="1" w:styleId="IOMLC">
    <w:name w:val="*IOM_LC"/>
    <w:rsid w:val="006522A9"/>
    <w:rPr>
      <w:rFonts w:ascii="Palatino IOM" w:hAnsi="Palatino IOM"/>
      <w:caps/>
      <w:color w:val="000000"/>
    </w:rPr>
  </w:style>
  <w:style w:type="paragraph" w:customStyle="1" w:styleId="IOMLodgement">
    <w:name w:val="*IOM_Lodgement"/>
    <w:semiHidden/>
    <w:rsid w:val="006522A9"/>
    <w:pPr>
      <w:pBdr>
        <w:top w:val="single" w:sz="4" w:space="24" w:color="auto"/>
        <w:bottom w:val="single" w:sz="4" w:space="24" w:color="auto"/>
      </w:pBdr>
      <w:spacing w:before="480" w:after="480" w:line="240" w:lineRule="auto"/>
      <w:jc w:val="center"/>
    </w:pPr>
    <w:rPr>
      <w:rFonts w:ascii="Palatino IOM" w:eastAsia="MS Mincho" w:hAnsi="Palatino IOM" w:cs="Times New Roman"/>
      <w:b/>
      <w:color w:val="000000"/>
      <w:sz w:val="22"/>
    </w:rPr>
  </w:style>
  <w:style w:type="paragraph" w:customStyle="1" w:styleId="IOMLongTitle">
    <w:name w:val="*IOM_Long_Title"/>
    <w:semiHidden/>
    <w:rsid w:val="006522A9"/>
    <w:pPr>
      <w:pBdr>
        <w:bottom w:val="single" w:sz="4" w:space="12" w:color="auto"/>
      </w:pBdr>
      <w:suppressAutoHyphens/>
      <w:spacing w:before="360" w:after="240" w:line="240" w:lineRule="auto"/>
      <w:jc w:val="both"/>
    </w:pPr>
    <w:rPr>
      <w:rFonts w:ascii="Palatino IOM" w:eastAsia="Times New Roman" w:hAnsi="Palatino IOM" w:cs="Times New Roman"/>
      <w:color w:val="000000"/>
      <w:szCs w:val="24"/>
    </w:rPr>
  </w:style>
  <w:style w:type="paragraph" w:customStyle="1" w:styleId="IOMNormalTextBold">
    <w:name w:val="*IOM_Normal_Text_Bold"/>
    <w:rsid w:val="006522A9"/>
    <w:pPr>
      <w:suppressAutoHyphens/>
      <w:spacing w:before="80" w:after="80" w:line="240" w:lineRule="auto"/>
      <w:jc w:val="both"/>
    </w:pPr>
    <w:rPr>
      <w:rFonts w:ascii="Palatino IOM" w:eastAsia="MS Mincho" w:hAnsi="Palatino IOM" w:cs="Times New Roman"/>
      <w:b/>
      <w:color w:val="000000"/>
      <w:sz w:val="22"/>
    </w:rPr>
  </w:style>
  <w:style w:type="paragraph" w:customStyle="1" w:styleId="IOMPartHeading">
    <w:name w:val="*IOM_Part_Heading"/>
    <w:rsid w:val="006522A9"/>
    <w:pPr>
      <w:keepNext/>
      <w:suppressAutoHyphens/>
      <w:spacing w:before="480" w:line="240" w:lineRule="auto"/>
      <w:jc w:val="center"/>
      <w:outlineLvl w:val="0"/>
    </w:pPr>
    <w:rPr>
      <w:rFonts w:ascii="Palatino IOM" w:eastAsia="Times New Roman" w:hAnsi="Palatino IOM" w:cs="Times New Roman"/>
      <w:b/>
      <w:caps/>
      <w:color w:val="000000"/>
      <w:sz w:val="28"/>
      <w:szCs w:val="28"/>
    </w:rPr>
  </w:style>
  <w:style w:type="paragraph" w:customStyle="1" w:styleId="IOMPartSubHeading">
    <w:name w:val="*IOM_Part_SubHeading"/>
    <w:next w:val="IOMPartHeading"/>
    <w:rsid w:val="006522A9"/>
    <w:pPr>
      <w:keepNext/>
      <w:suppressAutoHyphens/>
      <w:spacing w:before="240" w:line="240" w:lineRule="auto"/>
      <w:jc w:val="center"/>
      <w:outlineLvl w:val="0"/>
    </w:pPr>
    <w:rPr>
      <w:rFonts w:ascii="Palatino IOM" w:eastAsia="Times New Roman" w:hAnsi="Palatino IOM" w:cs="Times New Roman"/>
      <w:caps/>
      <w:color w:val="000000"/>
      <w:szCs w:val="24"/>
    </w:rPr>
  </w:style>
  <w:style w:type="paragraph" w:customStyle="1" w:styleId="IOMScheduleSection">
    <w:name w:val="*IOM_Schedule_Section"/>
    <w:rsid w:val="006522A9"/>
    <w:pPr>
      <w:keepNext/>
      <w:widowControl w:val="0"/>
      <w:numPr>
        <w:numId w:val="9"/>
      </w:numPr>
      <w:tabs>
        <w:tab w:val="left" w:pos="680"/>
      </w:tabs>
      <w:suppressAutoHyphens/>
      <w:spacing w:before="360" w:after="120" w:line="240" w:lineRule="auto"/>
      <w:jc w:val="both"/>
      <w:outlineLvl w:val="0"/>
    </w:pPr>
    <w:rPr>
      <w:rFonts w:ascii="Palatino IOM" w:eastAsia="MS Mincho" w:hAnsi="Palatino IOM" w:cs="Times New Roman"/>
      <w:b/>
      <w:color w:val="000000"/>
    </w:rPr>
  </w:style>
  <w:style w:type="paragraph" w:customStyle="1" w:styleId="IOMDocumentSectionBreak">
    <w:name w:val="*IOM_Document_Section_Break"/>
    <w:semiHidden/>
    <w:rsid w:val="006522A9"/>
    <w:pPr>
      <w:widowControl w:val="0"/>
      <w:spacing w:line="240" w:lineRule="auto"/>
    </w:pPr>
    <w:rPr>
      <w:rFonts w:ascii="Palatino IOM" w:eastAsia="MS Mincho" w:hAnsi="Palatino IOM" w:cs="Times New Roman"/>
      <w:color w:val="000000"/>
      <w:sz w:val="20"/>
      <w:szCs w:val="20"/>
    </w:rPr>
  </w:style>
  <w:style w:type="paragraph" w:customStyle="1" w:styleId="IOMSectionNoTOC">
    <w:name w:val="*IOM_Section_No_TOC"/>
    <w:basedOn w:val="IOMSection"/>
    <w:next w:val="IOMSubSection"/>
    <w:rsid w:val="006522A9"/>
    <w:pPr>
      <w:widowControl w:val="0"/>
      <w:numPr>
        <w:numId w:val="0"/>
      </w:numPr>
      <w:tabs>
        <w:tab w:val="left" w:pos="680"/>
      </w:tabs>
      <w:ind w:left="680" w:hanging="680"/>
      <w:outlineLvl w:val="9"/>
    </w:pPr>
  </w:style>
  <w:style w:type="character" w:customStyle="1" w:styleId="IOMSectionNumber">
    <w:name w:val="*IOM_Section_Number"/>
    <w:semiHidden/>
    <w:rsid w:val="006522A9"/>
    <w:rPr>
      <w:rFonts w:ascii="Palatino IOM" w:hAnsi="Palatino IOM"/>
      <w:dstrike w:val="0"/>
      <w:color w:val="000000"/>
      <w:sz w:val="22"/>
      <w:szCs w:val="22"/>
      <w:vertAlign w:val="baseline"/>
      <w:lang w:val="en-GB"/>
    </w:rPr>
  </w:style>
  <w:style w:type="paragraph" w:customStyle="1" w:styleId="IOMShortTitleCover">
    <w:name w:val="*IOM_Short_Title_Cover"/>
    <w:semiHidden/>
    <w:rsid w:val="006522A9"/>
    <w:pPr>
      <w:widowControl w:val="0"/>
      <w:suppressAutoHyphens/>
      <w:spacing w:before="720" w:line="240" w:lineRule="auto"/>
      <w:jc w:val="center"/>
      <w:outlineLvl w:val="0"/>
    </w:pPr>
    <w:rPr>
      <w:rFonts w:ascii="Palatino IOM" w:eastAsia="Times New Roman" w:hAnsi="Palatino IOM" w:cs="Times New Roman"/>
      <w:b/>
      <w:caps/>
      <w:color w:val="000000"/>
      <w:kern w:val="48"/>
      <w:sz w:val="40"/>
      <w:szCs w:val="40"/>
    </w:rPr>
  </w:style>
  <w:style w:type="paragraph" w:customStyle="1" w:styleId="IOMParagraphContinued">
    <w:name w:val="*IOM_Paragraph_Continued"/>
    <w:rsid w:val="006522A9"/>
    <w:pPr>
      <w:suppressAutoHyphens/>
      <w:spacing w:before="80" w:line="240" w:lineRule="auto"/>
      <w:ind w:left="2041"/>
      <w:jc w:val="both"/>
    </w:pPr>
    <w:rPr>
      <w:rFonts w:ascii="Palatino IOM" w:eastAsia="Times New Roman" w:hAnsi="Palatino IOM" w:cs="Times New Roman"/>
      <w:color w:val="000000"/>
      <w:sz w:val="22"/>
    </w:rPr>
  </w:style>
  <w:style w:type="paragraph" w:customStyle="1" w:styleId="IOMHead">
    <w:name w:val="*IOM_Head"/>
    <w:rsid w:val="006522A9"/>
    <w:pPr>
      <w:tabs>
        <w:tab w:val="left" w:pos="680"/>
      </w:tabs>
      <w:suppressAutoHyphens/>
      <w:spacing w:before="80" w:line="240" w:lineRule="auto"/>
      <w:ind w:left="3402" w:hanging="680"/>
      <w:jc w:val="both"/>
    </w:pPr>
    <w:rPr>
      <w:rFonts w:ascii="Palatino IOM" w:eastAsia="Times New Roman" w:hAnsi="Palatino IOM" w:cs="Times New Roman"/>
      <w:color w:val="000000"/>
      <w:sz w:val="22"/>
    </w:rPr>
  </w:style>
  <w:style w:type="paragraph" w:customStyle="1" w:styleId="IOMHeadContinued">
    <w:name w:val="*IOM_Head_Continued"/>
    <w:rsid w:val="006522A9"/>
    <w:pPr>
      <w:suppressAutoHyphens/>
      <w:spacing w:before="80" w:line="240" w:lineRule="auto"/>
      <w:ind w:left="3402"/>
      <w:jc w:val="both"/>
    </w:pPr>
    <w:rPr>
      <w:rFonts w:ascii="Palatino IOM" w:eastAsia="Times New Roman" w:hAnsi="Palatino IOM" w:cs="Times New Roman"/>
      <w:color w:val="000000"/>
      <w:sz w:val="22"/>
    </w:rPr>
  </w:style>
  <w:style w:type="paragraph" w:customStyle="1" w:styleId="IOMSectionDerivation">
    <w:name w:val="*IOM_Section_Derivation"/>
    <w:qFormat/>
    <w:rsid w:val="006522A9"/>
    <w:pPr>
      <w:keepNext/>
      <w:spacing w:line="160" w:lineRule="exact"/>
      <w:ind w:left="680"/>
      <w:jc w:val="both"/>
    </w:pPr>
    <w:rPr>
      <w:rFonts w:ascii="Palatino IOM" w:eastAsia="Times New Roman" w:hAnsi="Palatino IOM" w:cs="Times New Roman"/>
      <w:color w:val="000000"/>
      <w:sz w:val="20"/>
    </w:rPr>
  </w:style>
  <w:style w:type="paragraph" w:customStyle="1" w:styleId="IOMSubSectionManualNumber">
    <w:name w:val="*IOM_SubSection_Manual_Number"/>
    <w:qFormat/>
    <w:rsid w:val="006522A9"/>
    <w:pPr>
      <w:tabs>
        <w:tab w:val="left" w:pos="680"/>
      </w:tabs>
      <w:spacing w:before="120" w:line="240" w:lineRule="auto"/>
      <w:ind w:left="1360" w:hanging="680"/>
      <w:jc w:val="both"/>
    </w:pPr>
    <w:rPr>
      <w:rFonts w:ascii="Palatino IOM" w:eastAsia="MS Mincho" w:hAnsi="Palatino IOM" w:cs="Times New Roman"/>
      <w:color w:val="000000"/>
      <w:sz w:val="22"/>
    </w:rPr>
  </w:style>
  <w:style w:type="paragraph" w:customStyle="1" w:styleId="IOMCrestText">
    <w:name w:val="*IOM_Crest_Text"/>
    <w:semiHidden/>
    <w:qFormat/>
    <w:rsid w:val="006522A9"/>
    <w:pPr>
      <w:suppressLineNumbers/>
      <w:spacing w:before="120" w:line="160" w:lineRule="exact"/>
      <w:jc w:val="center"/>
    </w:pPr>
    <w:rPr>
      <w:rFonts w:ascii="Isle of Man" w:eastAsia="Times New Roman" w:hAnsi="Isle of Man" w:cs="Times New Roman"/>
      <w:color w:val="000000"/>
      <w:sz w:val="48"/>
    </w:rPr>
  </w:style>
  <w:style w:type="character" w:customStyle="1" w:styleId="IOMCrossReferenceInternal">
    <w:name w:val="*IOM_Cross_Reference_Internal"/>
    <w:rsid w:val="006522A9"/>
    <w:rPr>
      <w:rFonts w:ascii="Palatino IOM" w:hAnsi="Palatino IOM"/>
      <w:i/>
      <w:color w:val="000000"/>
    </w:rPr>
  </w:style>
  <w:style w:type="paragraph" w:styleId="Index1">
    <w:name w:val="index 1"/>
    <w:basedOn w:val="Normal"/>
    <w:next w:val="Normal"/>
    <w:autoRedefine/>
    <w:semiHidden/>
    <w:unhideWhenUsed/>
    <w:rsid w:val="006522A9"/>
    <w:pPr>
      <w:spacing w:after="0" w:line="240" w:lineRule="auto"/>
      <w:ind w:left="220" w:hanging="220"/>
    </w:pPr>
    <w:rPr>
      <w:rFonts w:ascii="Palatino IOM" w:eastAsia="Times New Roman" w:hAnsi="Palatino IOM" w:cs="Times New Roman"/>
      <w:color w:val="auto"/>
      <w:sz w:val="22"/>
      <w:szCs w:val="20"/>
    </w:rPr>
  </w:style>
  <w:style w:type="paragraph" w:customStyle="1" w:styleId="IOMTableHeader">
    <w:name w:val="*IOM_Table_Header"/>
    <w:rsid w:val="006522A9"/>
    <w:pPr>
      <w:spacing w:line="240" w:lineRule="auto"/>
    </w:pPr>
    <w:rPr>
      <w:rFonts w:ascii="Palatino IOM" w:eastAsia="Times New Roman" w:hAnsi="Palatino IOM" w:cs="Times New Roman"/>
      <w:b/>
      <w:color w:val="auto"/>
      <w:sz w:val="22"/>
      <w:szCs w:val="20"/>
      <w:lang w:val="en-US"/>
    </w:rPr>
  </w:style>
  <w:style w:type="paragraph" w:customStyle="1" w:styleId="IOMTableText">
    <w:name w:val="*IOM_Table_Text"/>
    <w:rsid w:val="006522A9"/>
    <w:pPr>
      <w:widowControl w:val="0"/>
      <w:spacing w:line="240" w:lineRule="auto"/>
    </w:pPr>
    <w:rPr>
      <w:rFonts w:ascii="Palatino IOM" w:eastAsia="Times New Roman" w:hAnsi="Palatino IOM" w:cs="Times New Roman"/>
      <w:color w:val="auto"/>
      <w:sz w:val="20"/>
      <w:szCs w:val="20"/>
    </w:rPr>
  </w:style>
  <w:style w:type="paragraph" w:customStyle="1" w:styleId="IOMSectionIndent">
    <w:name w:val="*IOM_Section_Indent"/>
    <w:basedOn w:val="IOMSection"/>
    <w:semiHidden/>
    <w:rsid w:val="006522A9"/>
    <w:pPr>
      <w:numPr>
        <w:numId w:val="2"/>
      </w:numPr>
      <w:pBdr>
        <w:left w:val="single" w:sz="8" w:space="4" w:color="auto"/>
      </w:pBdr>
      <w:ind w:left="1360"/>
      <w:outlineLvl w:val="9"/>
    </w:pPr>
    <w:rPr>
      <w:color w:val="auto"/>
    </w:rPr>
  </w:style>
  <w:style w:type="numbering" w:styleId="111111">
    <w:name w:val="Outline List 2"/>
    <w:basedOn w:val="NoList"/>
    <w:semiHidden/>
    <w:unhideWhenUsed/>
    <w:rsid w:val="006522A9"/>
    <w:pPr>
      <w:numPr>
        <w:numId w:val="10"/>
      </w:numPr>
    </w:pPr>
  </w:style>
  <w:style w:type="paragraph" w:customStyle="1" w:styleId="IOMCrossHeading">
    <w:name w:val="*IOM_Cross_Heading"/>
    <w:basedOn w:val="IOMDivisionHeading"/>
    <w:qFormat/>
    <w:rsid w:val="006522A9"/>
    <w:pPr>
      <w:outlineLvl w:val="2"/>
    </w:pPr>
    <w:rPr>
      <w:i/>
      <w:caps w:val="0"/>
      <w:sz w:val="24"/>
    </w:rPr>
  </w:style>
  <w:style w:type="paragraph" w:customStyle="1" w:styleId="IOMScheduleSubSection">
    <w:name w:val="*IOM_Schedule_SubSection"/>
    <w:qFormat/>
    <w:rsid w:val="006522A9"/>
    <w:pPr>
      <w:numPr>
        <w:ilvl w:val="1"/>
        <w:numId w:val="9"/>
      </w:numPr>
      <w:tabs>
        <w:tab w:val="left" w:pos="680"/>
      </w:tabs>
      <w:spacing w:before="120" w:line="240" w:lineRule="auto"/>
      <w:jc w:val="both"/>
    </w:pPr>
    <w:rPr>
      <w:rFonts w:ascii="Palatino IOM" w:eastAsia="MS Mincho" w:hAnsi="Palatino IOM" w:cs="Times New Roman"/>
      <w:color w:val="000000"/>
      <w:sz w:val="22"/>
    </w:rPr>
  </w:style>
  <w:style w:type="paragraph" w:customStyle="1" w:styleId="IOMScheduleSectionNoTOC">
    <w:name w:val="*IOM_Schedule_Section_No_TOC"/>
    <w:basedOn w:val="IOMScheduleSection"/>
    <w:semiHidden/>
    <w:rsid w:val="006522A9"/>
    <w:pPr>
      <w:numPr>
        <w:numId w:val="0"/>
      </w:numPr>
      <w:ind w:left="680" w:hanging="680"/>
      <w:outlineLvl w:val="9"/>
    </w:pPr>
  </w:style>
  <w:style w:type="paragraph" w:customStyle="1" w:styleId="IOMScheduleSectionManualNumber">
    <w:name w:val="*IOM_Schedule_Section_Manual_Number"/>
    <w:basedOn w:val="IOMScheduleSection"/>
    <w:rsid w:val="006522A9"/>
    <w:pPr>
      <w:numPr>
        <w:numId w:val="0"/>
      </w:numPr>
      <w:ind w:left="680" w:hanging="680"/>
    </w:pPr>
  </w:style>
  <w:style w:type="paragraph" w:customStyle="1" w:styleId="IOMScheduleSubSectionContinued">
    <w:name w:val="*IOM_Schedule_SubSection_Continued"/>
    <w:rsid w:val="006522A9"/>
    <w:pPr>
      <w:spacing w:before="120" w:line="240" w:lineRule="auto"/>
      <w:ind w:left="1361"/>
      <w:jc w:val="both"/>
    </w:pPr>
    <w:rPr>
      <w:rFonts w:ascii="Palatino IOM" w:eastAsia="MS Mincho" w:hAnsi="Palatino IOM" w:cs="Times New Roman"/>
      <w:color w:val="000000"/>
      <w:sz w:val="22"/>
    </w:rPr>
  </w:style>
  <w:style w:type="paragraph" w:customStyle="1" w:styleId="IOMScheduleSubSectionManualNumber">
    <w:name w:val="*IOM_Schedule_SubSection_Manual_Number"/>
    <w:qFormat/>
    <w:rsid w:val="006522A9"/>
    <w:pPr>
      <w:suppressAutoHyphens/>
      <w:spacing w:before="120" w:line="240" w:lineRule="auto"/>
      <w:ind w:left="1360" w:hanging="680"/>
      <w:jc w:val="both"/>
    </w:pPr>
    <w:rPr>
      <w:rFonts w:ascii="Palatino IOM" w:eastAsia="MS Mincho" w:hAnsi="Palatino IOM" w:cs="Times New Roman"/>
      <w:color w:val="000000"/>
      <w:sz w:val="22"/>
    </w:rPr>
  </w:style>
  <w:style w:type="paragraph" w:customStyle="1" w:styleId="IOMSectionNoTOCIndent">
    <w:name w:val="*IOM_Section_No_TOC_Indent"/>
    <w:basedOn w:val="IOMScheduleSectionNoTOC"/>
    <w:semiHidden/>
    <w:rsid w:val="006522A9"/>
    <w:pPr>
      <w:pBdr>
        <w:left w:val="single" w:sz="8" w:space="4" w:color="auto"/>
      </w:pBdr>
      <w:ind w:left="1360"/>
    </w:pPr>
    <w:rPr>
      <w:color w:val="auto"/>
    </w:rPr>
  </w:style>
  <w:style w:type="paragraph" w:customStyle="1" w:styleId="IOMSectionManualNumberIndent">
    <w:name w:val="*IOM_Section_Manual_Number_Indent"/>
    <w:basedOn w:val="IOMSectionManualNumber"/>
    <w:semiHidden/>
    <w:rsid w:val="006522A9"/>
    <w:pPr>
      <w:pBdr>
        <w:left w:val="single" w:sz="8" w:space="4" w:color="auto"/>
      </w:pBdr>
      <w:ind w:left="1360"/>
      <w:outlineLvl w:val="9"/>
    </w:pPr>
    <w:rPr>
      <w:color w:val="auto"/>
    </w:rPr>
  </w:style>
  <w:style w:type="paragraph" w:customStyle="1" w:styleId="IOMSubSectionIndent">
    <w:name w:val="*IOM_SubSection_Indent"/>
    <w:basedOn w:val="IOMSubSection"/>
    <w:semiHidden/>
    <w:rsid w:val="006522A9"/>
    <w:pPr>
      <w:numPr>
        <w:numId w:val="2"/>
      </w:numPr>
      <w:pBdr>
        <w:left w:val="single" w:sz="8" w:space="4" w:color="auto"/>
      </w:pBdr>
      <w:ind w:left="2041"/>
    </w:pPr>
    <w:rPr>
      <w:color w:val="auto"/>
    </w:rPr>
  </w:style>
  <w:style w:type="paragraph" w:customStyle="1" w:styleId="IOMSubSectionContinuedIndent">
    <w:name w:val="*IOM_SubSection_Continued_Indent"/>
    <w:basedOn w:val="IOMSubSectionContinued"/>
    <w:semiHidden/>
    <w:qFormat/>
    <w:rsid w:val="006522A9"/>
    <w:pPr>
      <w:pBdr>
        <w:left w:val="single" w:sz="8" w:space="4" w:color="auto"/>
      </w:pBdr>
      <w:ind w:left="2041"/>
    </w:pPr>
    <w:rPr>
      <w:color w:val="auto"/>
    </w:rPr>
  </w:style>
  <w:style w:type="paragraph" w:customStyle="1" w:styleId="IOMSubSectionManualNumberIndent">
    <w:name w:val="*IOM_SubSection_Manual_Number_Indent"/>
    <w:basedOn w:val="IOMSubSectionManualNumber"/>
    <w:semiHidden/>
    <w:qFormat/>
    <w:rsid w:val="006522A9"/>
    <w:pPr>
      <w:pBdr>
        <w:left w:val="single" w:sz="8" w:space="4" w:color="auto"/>
      </w:pBdr>
      <w:ind w:left="2041"/>
    </w:pPr>
    <w:rPr>
      <w:color w:val="auto"/>
    </w:rPr>
  </w:style>
  <w:style w:type="paragraph" w:customStyle="1" w:styleId="IOMSectionTextIndent">
    <w:name w:val="*IOM_Section_Text_Indent"/>
    <w:basedOn w:val="IOMSectionText"/>
    <w:semiHidden/>
    <w:qFormat/>
    <w:rsid w:val="006522A9"/>
    <w:pPr>
      <w:pBdr>
        <w:left w:val="single" w:sz="8" w:space="4" w:color="auto"/>
      </w:pBdr>
      <w:ind w:left="1361"/>
    </w:pPr>
    <w:rPr>
      <w:color w:val="auto"/>
    </w:rPr>
  </w:style>
  <w:style w:type="paragraph" w:customStyle="1" w:styleId="IOMNormalTextIndent">
    <w:name w:val="*IOM_Normal_Text_Indent"/>
    <w:basedOn w:val="IOMNormalText"/>
    <w:semiHidden/>
    <w:qFormat/>
    <w:rsid w:val="006522A9"/>
    <w:pPr>
      <w:pBdr>
        <w:left w:val="single" w:sz="8" w:space="4" w:color="auto"/>
      </w:pBdr>
      <w:ind w:left="680"/>
    </w:pPr>
    <w:rPr>
      <w:color w:val="auto"/>
    </w:rPr>
  </w:style>
  <w:style w:type="paragraph" w:customStyle="1" w:styleId="IOMNormalTextBoldIndent">
    <w:name w:val="*IOM_Normal_Text_Bold_Indent"/>
    <w:basedOn w:val="IOMNormalTextBold"/>
    <w:semiHidden/>
    <w:qFormat/>
    <w:rsid w:val="006522A9"/>
    <w:pPr>
      <w:pBdr>
        <w:left w:val="single" w:sz="8" w:space="4" w:color="auto"/>
      </w:pBdr>
      <w:ind w:left="680"/>
    </w:pPr>
    <w:rPr>
      <w:color w:val="auto"/>
    </w:rPr>
  </w:style>
  <w:style w:type="paragraph" w:customStyle="1" w:styleId="IOMParagraphIndent">
    <w:name w:val="*IOM_Paragraph_Indent"/>
    <w:basedOn w:val="IOMParagraph"/>
    <w:semiHidden/>
    <w:qFormat/>
    <w:rsid w:val="006522A9"/>
    <w:pPr>
      <w:pBdr>
        <w:left w:val="single" w:sz="8" w:space="4" w:color="auto"/>
      </w:pBdr>
      <w:ind w:left="2721"/>
    </w:pPr>
    <w:rPr>
      <w:color w:val="auto"/>
    </w:rPr>
  </w:style>
  <w:style w:type="paragraph" w:customStyle="1" w:styleId="IOMParagraphContinuedIndent">
    <w:name w:val="*IOM_Paragraph_Continued_Indent"/>
    <w:basedOn w:val="IOMParagraphContinued"/>
    <w:semiHidden/>
    <w:qFormat/>
    <w:rsid w:val="006522A9"/>
    <w:pPr>
      <w:pBdr>
        <w:left w:val="single" w:sz="8" w:space="4" w:color="auto"/>
      </w:pBdr>
      <w:ind w:left="2722"/>
    </w:pPr>
    <w:rPr>
      <w:color w:val="auto"/>
    </w:rPr>
  </w:style>
  <w:style w:type="paragraph" w:customStyle="1" w:styleId="IOMSubParagraphIndent">
    <w:name w:val="*IOM_Sub_Paragraph_Indent"/>
    <w:basedOn w:val="IOMSubParagraph"/>
    <w:semiHidden/>
    <w:qFormat/>
    <w:rsid w:val="006522A9"/>
    <w:pPr>
      <w:pBdr>
        <w:left w:val="single" w:sz="8" w:space="4" w:color="auto"/>
      </w:pBdr>
      <w:ind w:left="3402"/>
    </w:pPr>
    <w:rPr>
      <w:color w:val="auto"/>
    </w:rPr>
  </w:style>
  <w:style w:type="paragraph" w:customStyle="1" w:styleId="IOMSubParagraphContinuedIndent">
    <w:name w:val="*IOM_Sub_Paragraph_Continued_Indent"/>
    <w:basedOn w:val="IOMSubParagraphContinued"/>
    <w:semiHidden/>
    <w:qFormat/>
    <w:rsid w:val="006522A9"/>
    <w:pPr>
      <w:pBdr>
        <w:left w:val="single" w:sz="8" w:space="4" w:color="auto"/>
      </w:pBdr>
      <w:ind w:left="3402"/>
    </w:pPr>
    <w:rPr>
      <w:color w:val="auto"/>
    </w:rPr>
  </w:style>
  <w:style w:type="paragraph" w:customStyle="1" w:styleId="IOMHeadIndent">
    <w:name w:val="*IOM_Head_Indent"/>
    <w:basedOn w:val="IOMHead"/>
    <w:semiHidden/>
    <w:qFormat/>
    <w:rsid w:val="006522A9"/>
    <w:pPr>
      <w:pBdr>
        <w:left w:val="single" w:sz="8" w:space="4" w:color="auto"/>
      </w:pBdr>
      <w:ind w:left="4082"/>
    </w:pPr>
    <w:rPr>
      <w:color w:val="auto"/>
    </w:rPr>
  </w:style>
  <w:style w:type="paragraph" w:customStyle="1" w:styleId="IOMHeadContinuedIndent">
    <w:name w:val="*IOM_Head_Continued_Indent"/>
    <w:basedOn w:val="IOMHeadContinued"/>
    <w:semiHidden/>
    <w:qFormat/>
    <w:rsid w:val="006522A9"/>
    <w:pPr>
      <w:pBdr>
        <w:left w:val="single" w:sz="8" w:space="4" w:color="auto"/>
      </w:pBdr>
      <w:ind w:left="4082"/>
    </w:pPr>
    <w:rPr>
      <w:color w:val="auto"/>
    </w:rPr>
  </w:style>
  <w:style w:type="paragraph" w:customStyle="1" w:styleId="IOMPartHeadingIndent">
    <w:name w:val="*IOM_Part_Heading_Indent"/>
    <w:basedOn w:val="IOMPartHeading"/>
    <w:semiHidden/>
    <w:qFormat/>
    <w:rsid w:val="006522A9"/>
    <w:pPr>
      <w:pBdr>
        <w:left w:val="single" w:sz="8" w:space="4" w:color="auto"/>
      </w:pBdr>
      <w:ind w:left="680"/>
      <w:outlineLvl w:val="9"/>
    </w:pPr>
    <w:rPr>
      <w:color w:val="auto"/>
    </w:rPr>
  </w:style>
  <w:style w:type="paragraph" w:customStyle="1" w:styleId="IOMPartSubHeadingIndent">
    <w:name w:val="*IOM_Part_SubHeading_Indent"/>
    <w:basedOn w:val="IOMPartSubHeading"/>
    <w:semiHidden/>
    <w:qFormat/>
    <w:rsid w:val="006522A9"/>
    <w:pPr>
      <w:pBdr>
        <w:left w:val="single" w:sz="8" w:space="4" w:color="auto"/>
      </w:pBdr>
      <w:ind w:left="680"/>
      <w:outlineLvl w:val="9"/>
    </w:pPr>
    <w:rPr>
      <w:color w:val="auto"/>
    </w:rPr>
  </w:style>
  <w:style w:type="paragraph" w:customStyle="1" w:styleId="IOMDivisionHeadingIndent">
    <w:name w:val="*IOM_Division_Heading_Indent"/>
    <w:basedOn w:val="IOMDivisionHeading"/>
    <w:semiHidden/>
    <w:qFormat/>
    <w:rsid w:val="006522A9"/>
    <w:pPr>
      <w:pBdr>
        <w:left w:val="single" w:sz="4" w:space="4" w:color="auto"/>
      </w:pBdr>
      <w:ind w:left="680"/>
    </w:pPr>
    <w:rPr>
      <w:color w:val="auto"/>
    </w:rPr>
  </w:style>
  <w:style w:type="paragraph" w:customStyle="1" w:styleId="IOMCrossHeadingIndent">
    <w:name w:val="*IOM_Cross_Heading_Indent"/>
    <w:basedOn w:val="IOMCrossHeading"/>
    <w:semiHidden/>
    <w:qFormat/>
    <w:rsid w:val="006522A9"/>
    <w:pPr>
      <w:pBdr>
        <w:left w:val="single" w:sz="8" w:space="4" w:color="auto"/>
      </w:pBdr>
      <w:ind w:left="680"/>
      <w:outlineLvl w:val="9"/>
    </w:pPr>
    <w:rPr>
      <w:color w:val="auto"/>
    </w:rPr>
  </w:style>
  <w:style w:type="paragraph" w:customStyle="1" w:styleId="IOMScheduleHeadingIndent">
    <w:name w:val="*IOM_Schedule_Heading_Indent"/>
    <w:basedOn w:val="IOMScheduleHeading"/>
    <w:semiHidden/>
    <w:qFormat/>
    <w:rsid w:val="006522A9"/>
    <w:pPr>
      <w:pBdr>
        <w:left w:val="single" w:sz="8" w:space="4" w:color="auto"/>
      </w:pBdr>
      <w:ind w:left="680"/>
    </w:pPr>
    <w:rPr>
      <w:color w:val="auto"/>
    </w:rPr>
  </w:style>
  <w:style w:type="paragraph" w:customStyle="1" w:styleId="IOMScheduleSubHeadingIndent">
    <w:name w:val="*IOM_Schedule_SubHeading_Indent"/>
    <w:basedOn w:val="IOMScheduleSubHeading"/>
    <w:semiHidden/>
    <w:qFormat/>
    <w:rsid w:val="006522A9"/>
    <w:pPr>
      <w:pBdr>
        <w:left w:val="single" w:sz="8" w:space="4" w:color="auto"/>
      </w:pBdr>
      <w:ind w:left="680"/>
    </w:pPr>
    <w:rPr>
      <w:color w:val="auto"/>
    </w:rPr>
  </w:style>
  <w:style w:type="paragraph" w:customStyle="1" w:styleId="IOMScheduleSubSubHeadingIndent">
    <w:name w:val="*IOM_Schedule_SubSubHeading_Indent"/>
    <w:basedOn w:val="IOMScheduleSubSubHeading"/>
    <w:semiHidden/>
    <w:qFormat/>
    <w:rsid w:val="006522A9"/>
    <w:pPr>
      <w:pBdr>
        <w:left w:val="single" w:sz="8" w:space="4" w:color="auto"/>
      </w:pBdr>
      <w:ind w:left="680"/>
    </w:pPr>
    <w:rPr>
      <w:color w:val="auto"/>
    </w:rPr>
  </w:style>
  <w:style w:type="paragraph" w:customStyle="1" w:styleId="IOMScheduleSectionIndent">
    <w:name w:val="*IOM_Schedule_Section_Indent"/>
    <w:basedOn w:val="IOMScheduleSection"/>
    <w:semiHidden/>
    <w:qFormat/>
    <w:rsid w:val="006522A9"/>
    <w:pPr>
      <w:pBdr>
        <w:left w:val="single" w:sz="8" w:space="4" w:color="auto"/>
      </w:pBdr>
      <w:ind w:left="1360"/>
      <w:outlineLvl w:val="9"/>
    </w:pPr>
    <w:rPr>
      <w:color w:val="auto"/>
    </w:rPr>
  </w:style>
  <w:style w:type="paragraph" w:customStyle="1" w:styleId="IOMScheduleSubSectionIndent">
    <w:name w:val="*IOM_Schedule_SubSection_Indent"/>
    <w:basedOn w:val="IOMScheduleSubSection"/>
    <w:semiHidden/>
    <w:qFormat/>
    <w:rsid w:val="006522A9"/>
    <w:pPr>
      <w:pBdr>
        <w:left w:val="single" w:sz="8" w:space="4" w:color="auto"/>
      </w:pBdr>
      <w:ind w:left="2041"/>
    </w:pPr>
    <w:rPr>
      <w:color w:val="auto"/>
    </w:rPr>
  </w:style>
  <w:style w:type="paragraph" w:customStyle="1" w:styleId="IOMScheduleSectionNoTOCIndent">
    <w:name w:val="*IOM_Schedule_Section_No_TOC_Indent"/>
    <w:basedOn w:val="IOMScheduleSectionNoTOC"/>
    <w:semiHidden/>
    <w:qFormat/>
    <w:rsid w:val="006522A9"/>
    <w:pPr>
      <w:pBdr>
        <w:left w:val="single" w:sz="8" w:space="4" w:color="auto"/>
      </w:pBdr>
      <w:ind w:left="1360"/>
    </w:pPr>
    <w:rPr>
      <w:color w:val="auto"/>
    </w:rPr>
  </w:style>
  <w:style w:type="paragraph" w:customStyle="1" w:styleId="IOMScheduleSectionManualNumberIndent">
    <w:name w:val="*IOM_Schedule_Section_Manual_Number_Indent"/>
    <w:basedOn w:val="IOMScheduleSectionManualNumber"/>
    <w:semiHidden/>
    <w:qFormat/>
    <w:rsid w:val="006522A9"/>
    <w:pPr>
      <w:pBdr>
        <w:left w:val="single" w:sz="8" w:space="4" w:color="auto"/>
      </w:pBdr>
      <w:ind w:left="1360"/>
      <w:outlineLvl w:val="9"/>
    </w:pPr>
    <w:rPr>
      <w:color w:val="auto"/>
    </w:rPr>
  </w:style>
  <w:style w:type="paragraph" w:customStyle="1" w:styleId="IOMScheduleSubSectionContinuedIndent">
    <w:name w:val="*IOM_Schedule_SubSection_Continued_Indent"/>
    <w:basedOn w:val="IOMScheduleSubSectionContinued"/>
    <w:semiHidden/>
    <w:qFormat/>
    <w:rsid w:val="006522A9"/>
    <w:pPr>
      <w:pBdr>
        <w:left w:val="single" w:sz="8" w:space="4" w:color="auto"/>
      </w:pBdr>
      <w:ind w:left="2041"/>
    </w:pPr>
    <w:rPr>
      <w:color w:val="auto"/>
    </w:rPr>
  </w:style>
  <w:style w:type="paragraph" w:customStyle="1" w:styleId="IOMScheduleSubSectionManualNumberIndent">
    <w:name w:val="*IOM_Schedule_SubSection_Manual_Number_Indent"/>
    <w:basedOn w:val="IOMScheduleSubSectionManualNumber"/>
    <w:semiHidden/>
    <w:qFormat/>
    <w:rsid w:val="006522A9"/>
    <w:pPr>
      <w:pBdr>
        <w:left w:val="single" w:sz="8" w:space="4" w:color="auto"/>
      </w:pBdr>
      <w:ind w:left="2041"/>
    </w:pPr>
    <w:rPr>
      <w:color w:val="auto"/>
    </w:rPr>
  </w:style>
  <w:style w:type="paragraph" w:customStyle="1" w:styleId="IOMDefinitionParagraphIndent">
    <w:name w:val="*IOM_Definition_Paragraph_Indent"/>
    <w:basedOn w:val="IOMDefinitionParagraph"/>
    <w:semiHidden/>
    <w:qFormat/>
    <w:rsid w:val="006522A9"/>
    <w:pPr>
      <w:pBdr>
        <w:left w:val="single" w:sz="8" w:space="4" w:color="auto"/>
      </w:pBdr>
      <w:ind w:left="2041"/>
    </w:pPr>
    <w:rPr>
      <w:color w:val="auto"/>
    </w:rPr>
  </w:style>
  <w:style w:type="paragraph" w:customStyle="1" w:styleId="IOMCrestIsleOfMan">
    <w:name w:val="*IOM_Crest_IsleOfMan"/>
    <w:semiHidden/>
    <w:rsid w:val="006522A9"/>
    <w:pPr>
      <w:suppressLineNumbers/>
      <w:spacing w:line="400" w:lineRule="exact"/>
      <w:jc w:val="center"/>
    </w:pPr>
    <w:rPr>
      <w:rFonts w:ascii="Isle of Man" w:eastAsia="Times New Roman" w:hAnsi="Isle of Man" w:cs="Times New Roman"/>
      <w:color w:val="auto"/>
      <w:sz w:val="48"/>
      <w:szCs w:val="300"/>
    </w:rPr>
  </w:style>
  <w:style w:type="character" w:styleId="LineNumber">
    <w:name w:val="line number"/>
    <w:semiHidden/>
    <w:unhideWhenUsed/>
    <w:rsid w:val="006522A9"/>
    <w:rPr>
      <w:rFonts w:ascii="Arial" w:hAnsi="Arial"/>
      <w:color w:val="7F7F7F"/>
      <w:sz w:val="18"/>
      <w:bdr w:val="single" w:sz="4" w:space="0" w:color="BFBFBF"/>
      <w:shd w:val="clear" w:color="auto" w:fill="auto"/>
    </w:rPr>
  </w:style>
  <w:style w:type="paragraph" w:customStyle="1" w:styleId="IOMEnactedText">
    <w:name w:val="*IOM_Enacted_Text"/>
    <w:basedOn w:val="IOMNormalText"/>
    <w:semiHidden/>
    <w:qFormat/>
    <w:rsid w:val="006522A9"/>
    <w:pPr>
      <w:suppressLineNumbers/>
    </w:pPr>
  </w:style>
  <w:style w:type="paragraph" w:customStyle="1" w:styleId="IOMSignatureScript">
    <w:name w:val="*IOM_Signature_Script"/>
    <w:qFormat/>
    <w:rsid w:val="006522A9"/>
    <w:pPr>
      <w:spacing w:line="360" w:lineRule="auto"/>
    </w:pPr>
    <w:rPr>
      <w:rFonts w:ascii="Lucida Calligraphy" w:eastAsia="Times New Roman" w:hAnsi="Lucida Calligraphy" w:cs="Times New Roman"/>
      <w:color w:val="000000"/>
      <w:szCs w:val="28"/>
    </w:rPr>
  </w:style>
  <w:style w:type="paragraph" w:styleId="DocumentMap">
    <w:name w:val="Document Map"/>
    <w:basedOn w:val="Normal"/>
    <w:link w:val="DocumentMapChar"/>
    <w:semiHidden/>
    <w:unhideWhenUsed/>
    <w:rsid w:val="006522A9"/>
    <w:pPr>
      <w:spacing w:after="0" w:line="240" w:lineRule="auto"/>
    </w:pPr>
    <w:rPr>
      <w:rFonts w:ascii="Tahoma" w:eastAsia="Times New Roman" w:hAnsi="Tahoma" w:cs="Tahoma"/>
      <w:color w:val="auto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6522A9"/>
    <w:rPr>
      <w:rFonts w:ascii="Tahoma" w:eastAsia="Times New Roman" w:hAnsi="Tahoma" w:cs="Tahoma"/>
      <w:color w:val="auto"/>
      <w:sz w:val="16"/>
      <w:szCs w:val="16"/>
    </w:rPr>
  </w:style>
  <w:style w:type="paragraph" w:styleId="EndnoteText">
    <w:name w:val="endnote text"/>
    <w:link w:val="EndnoteTextChar"/>
    <w:unhideWhenUsed/>
    <w:rsid w:val="006522A9"/>
    <w:pPr>
      <w:spacing w:line="240" w:lineRule="auto"/>
    </w:pPr>
    <w:rPr>
      <w:rFonts w:ascii="Palatino IOM" w:eastAsia="Times New Roman" w:hAnsi="Palatino IOM" w:cs="Times New Roman"/>
      <w:color w:val="auto"/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rsid w:val="006522A9"/>
    <w:rPr>
      <w:rFonts w:ascii="Palatino IOM" w:eastAsia="Times New Roman" w:hAnsi="Palatino IOM" w:cs="Times New Roman"/>
      <w:color w:val="auto"/>
      <w:sz w:val="22"/>
      <w:szCs w:val="20"/>
    </w:rPr>
  </w:style>
  <w:style w:type="character" w:styleId="EndnoteReference">
    <w:name w:val="endnote reference"/>
    <w:unhideWhenUsed/>
    <w:rsid w:val="006522A9"/>
    <w:rPr>
      <w:rFonts w:ascii="Palatino IOM" w:hAnsi="Palatino IOM"/>
      <w:b/>
      <w:sz w:val="24"/>
      <w:vertAlign w:val="superscript"/>
    </w:rPr>
  </w:style>
  <w:style w:type="character" w:customStyle="1" w:styleId="IOMInsertionStart">
    <w:name w:val="*IOM_Insertion_Start"/>
    <w:basedOn w:val="DefaultParagraphFont"/>
    <w:uiPriority w:val="1"/>
    <w:rsid w:val="006522A9"/>
  </w:style>
  <w:style w:type="character" w:customStyle="1" w:styleId="IOMInsertionEnd">
    <w:name w:val="*IOM_Insertion_End"/>
    <w:basedOn w:val="DefaultParagraphFont"/>
    <w:uiPriority w:val="1"/>
    <w:rsid w:val="006522A9"/>
  </w:style>
  <w:style w:type="paragraph" w:customStyle="1" w:styleId="IOMINTROOrigin">
    <w:name w:val="*IOM_INTRO_Origin"/>
    <w:qFormat/>
    <w:rsid w:val="006522A9"/>
    <w:pPr>
      <w:spacing w:before="840" w:line="240" w:lineRule="auto"/>
      <w:jc w:val="center"/>
    </w:pPr>
    <w:rPr>
      <w:rFonts w:ascii="Palatino IOM" w:eastAsia="Times New Roman" w:hAnsi="Palatino IOM" w:cs="Times New Roman"/>
      <w:caps/>
      <w:color w:val="000000"/>
      <w:szCs w:val="32"/>
    </w:rPr>
  </w:style>
  <w:style w:type="character" w:customStyle="1" w:styleId="IOMHidden">
    <w:name w:val="*IOM_Hidden"/>
    <w:uiPriority w:val="1"/>
    <w:rsid w:val="006522A9"/>
    <w:rPr>
      <w:vanish/>
      <w:color w:val="000000"/>
    </w:rPr>
  </w:style>
  <w:style w:type="paragraph" w:customStyle="1" w:styleId="IOMSchedulePartHeading">
    <w:name w:val="*IOM_Schedule_Part_Heading"/>
    <w:basedOn w:val="IOMPartHeading"/>
    <w:rsid w:val="006522A9"/>
  </w:style>
  <w:style w:type="paragraph" w:customStyle="1" w:styleId="IOMSchedulePartHeadingIndent">
    <w:name w:val="*IOM_Schedule_Part_Heading_Indent"/>
    <w:basedOn w:val="IOMSchedulePartHeading"/>
    <w:semiHidden/>
    <w:rsid w:val="006522A9"/>
    <w:pPr>
      <w:pBdr>
        <w:left w:val="single" w:sz="8" w:space="4" w:color="auto"/>
      </w:pBdr>
      <w:ind w:left="680"/>
    </w:pPr>
  </w:style>
  <w:style w:type="paragraph" w:customStyle="1" w:styleId="IOMSchedulePartSubHeading">
    <w:name w:val="*IOM_Schedule_Part_SubHeading"/>
    <w:basedOn w:val="IOMPartSubHeading"/>
    <w:rsid w:val="006522A9"/>
  </w:style>
  <w:style w:type="paragraph" w:customStyle="1" w:styleId="IOMSchedulePartSubHeadingIndent">
    <w:name w:val="*IOM_Schedule_Part_SubHeading_Indent"/>
    <w:basedOn w:val="IOMSchedulePartSubHeading"/>
    <w:semiHidden/>
    <w:qFormat/>
    <w:rsid w:val="006522A9"/>
    <w:pPr>
      <w:pBdr>
        <w:left w:val="single" w:sz="8" w:space="4" w:color="auto"/>
      </w:pBdr>
      <w:ind w:left="680"/>
    </w:pPr>
  </w:style>
  <w:style w:type="paragraph" w:customStyle="1" w:styleId="IOMScheduleSectionFull">
    <w:name w:val="*IOM_Schedule_Section_Full"/>
    <w:rsid w:val="006522A9"/>
    <w:pPr>
      <w:tabs>
        <w:tab w:val="left" w:pos="680"/>
        <w:tab w:val="left" w:pos="1361"/>
      </w:tabs>
      <w:spacing w:before="240" w:after="120" w:line="240" w:lineRule="auto"/>
      <w:jc w:val="both"/>
    </w:pPr>
    <w:rPr>
      <w:rFonts w:ascii="Palatino IOM" w:eastAsia="Times New Roman" w:hAnsi="Palatino IOM" w:cs="Times New Roman"/>
      <w:color w:val="000000"/>
      <w:sz w:val="22"/>
    </w:rPr>
  </w:style>
  <w:style w:type="paragraph" w:customStyle="1" w:styleId="IOMScheduleSectionFullIndent">
    <w:name w:val="*IOM_Schedule_Section_Full_Indent"/>
    <w:basedOn w:val="IOMScheduleSectionFull"/>
    <w:semiHidden/>
    <w:rsid w:val="006522A9"/>
    <w:pPr>
      <w:pBdr>
        <w:left w:val="single" w:sz="8" w:space="4" w:color="auto"/>
      </w:pBdr>
      <w:ind w:left="680"/>
    </w:pPr>
  </w:style>
  <w:style w:type="paragraph" w:customStyle="1" w:styleId="IOMScheduleSubSectionFull">
    <w:name w:val="*IOM_Schedule_SubSection_Full"/>
    <w:rsid w:val="006522A9"/>
    <w:pPr>
      <w:tabs>
        <w:tab w:val="left" w:pos="1361"/>
      </w:tabs>
      <w:spacing w:line="240" w:lineRule="auto"/>
      <w:ind w:firstLine="680"/>
      <w:jc w:val="both"/>
    </w:pPr>
    <w:rPr>
      <w:rFonts w:ascii="Palatino IOM" w:eastAsia="MS Mincho" w:hAnsi="Palatino IOM" w:cs="Times New Roman"/>
      <w:color w:val="000000"/>
      <w:sz w:val="22"/>
    </w:rPr>
  </w:style>
  <w:style w:type="paragraph" w:customStyle="1" w:styleId="IOMScheduleSubSectionFullIndent">
    <w:name w:val="*IOM_Schedule_SubSection_Full_Indent"/>
    <w:basedOn w:val="IOMScheduleSubSectionFull"/>
    <w:semiHidden/>
    <w:qFormat/>
    <w:rsid w:val="006522A9"/>
    <w:pPr>
      <w:pBdr>
        <w:left w:val="single" w:sz="8" w:space="4" w:color="auto"/>
      </w:pBdr>
      <w:tabs>
        <w:tab w:val="left" w:pos="2041"/>
      </w:tabs>
      <w:ind w:left="680"/>
    </w:pPr>
  </w:style>
  <w:style w:type="paragraph" w:customStyle="1" w:styleId="IOMScheduleCrossHeading">
    <w:name w:val="*IOM_Schedule_Cross_Heading"/>
    <w:basedOn w:val="IOMSchedulePartSubHeading"/>
    <w:qFormat/>
    <w:rsid w:val="006522A9"/>
    <w:rPr>
      <w:i/>
      <w:caps w:val="0"/>
    </w:rPr>
  </w:style>
  <w:style w:type="paragraph" w:customStyle="1" w:styleId="IOMSectionDerivationIndent">
    <w:name w:val="*IOM_Section_Derivation_Indent"/>
    <w:basedOn w:val="IOMSectionDerivation"/>
    <w:semiHidden/>
    <w:qFormat/>
    <w:rsid w:val="006522A9"/>
    <w:pPr>
      <w:pBdr>
        <w:left w:val="single" w:sz="8" w:space="4" w:color="auto"/>
      </w:pBd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5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hyperlink" Target="https://consult.gov.im/financial-services-authority/exceptions-from-restrictions-on-disclosure/supporting_documents/consultation_paper_information_gatew.pdf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yperlink" Target="http://www.legislation.gov.im/cms/images/LEGISLATION/PRINCIPAL/2000/2000-0014/RetirementBenefitSchemesAct2000_3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legislation.gov.im/cms/images/LEGISLATION/PRINCIPAL/2008/2008-0008/FinancialServicesAct2008_8.pdf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legislation.gov.im/cms/images/LEGISLATION/PRINCIPAL/2008/2008-0008/FinancialServicesAct2008_8.pdf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://www.iomfsa.im/lib/docs/iomfsa/consultations/creditunionsamendmentbill2017cons.pdf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legislation.gov.im/cms/images/LEGISLATION/PRINCIPAL/2015/2015-0009/DesignatedBusinessesRegistrationandOversightAct2015_4.pdf" TargetMode="External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consult.gov.im/financial-services-authority/exceptions-from-restrictions-on-disclosure/supporting_documents/consultation_paper_information_gatew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Description xmlns="ad37486b-a60d-4b51-a192-f59f680e9251">&lt;div&gt;&lt;/div&gt;</Document_x0020_Description>
    <Document_x0020_Owner xmlns="ad37486b-a60d-4b51-a192-f59f680e9251">
      <UserInfo>
        <DisplayName>Galovics, Sarah</DisplayName>
        <AccountId>309</AccountId>
        <AccountType/>
      </UserInfo>
    </Document_x0020_Owner>
    <FSC_x0020_Project_x0020_Ref xmlns="18071b9a-3dc3-4c41-b116-4b73ffa5066e">PRJ070</FSC_x0020_Project_x0020_Re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SC Project Document" ma:contentTypeID="0x010100F40A5BA6B03D224EB29D6CD42BE1634915010D0097D408452D65CA42A0A5D82B79BBBB3C" ma:contentTypeVersion="0" ma:contentTypeDescription="" ma:contentTypeScope="" ma:versionID="093fe818ca25929bd7948fbf31a1a3a7">
  <xsd:schema xmlns:xsd="http://www.w3.org/2001/XMLSchema" xmlns:xs="http://www.w3.org/2001/XMLSchema" xmlns:p="http://schemas.microsoft.com/office/2006/metadata/properties" xmlns:ns2="18071b9a-3dc3-4c41-b116-4b73ffa5066e" xmlns:ns3="ad37486b-a60d-4b51-a192-f59f680e9251" targetNamespace="http://schemas.microsoft.com/office/2006/metadata/properties" ma:root="true" ma:fieldsID="b1fbe563b62e894da60f1b4cab7f5bd1" ns2:_="" ns3:_="">
    <xsd:import namespace="18071b9a-3dc3-4c41-b116-4b73ffa5066e"/>
    <xsd:import namespace="ad37486b-a60d-4b51-a192-f59f680e9251"/>
    <xsd:element name="properties">
      <xsd:complexType>
        <xsd:sequence>
          <xsd:element name="documentManagement">
            <xsd:complexType>
              <xsd:all>
                <xsd:element ref="ns2:FSC_x0020_Project_x0020_Ref" minOccurs="0"/>
                <xsd:element ref="ns3:Document_x0020_Description" minOccurs="0"/>
                <xsd:element ref="ns3:Document_x0020_Own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071b9a-3dc3-4c41-b116-4b73ffa5066e" elementFormDefault="qualified">
    <xsd:import namespace="http://schemas.microsoft.com/office/2006/documentManagement/types"/>
    <xsd:import namespace="http://schemas.microsoft.com/office/infopath/2007/PartnerControls"/>
    <xsd:element name="FSC_x0020_Project_x0020_Ref" ma:index="2" nillable="true" ma:displayName="IOMFSA Project Ref" ma:format="Dropdown" ma:internalName="FSC_x0020_Project_x0020_Ref">
      <xsd:simpleType>
        <xsd:restriction base="dms:Choice">
          <xsd:enumeration value="PRJ004"/>
          <xsd:enumeration value="PRJ008"/>
          <xsd:enumeration value="PRJ010"/>
          <xsd:enumeration value="PRJ012"/>
          <xsd:enumeration value="PRJ014"/>
          <xsd:enumeration value="PRJ017"/>
          <xsd:enumeration value="PRJ018"/>
          <xsd:enumeration value="PRJ019"/>
          <xsd:enumeration value="PRJ020"/>
          <xsd:enumeration value="PRJ021"/>
          <xsd:enumeration value="PRJ023"/>
          <xsd:enumeration value="PRJ024"/>
          <xsd:enumeration value="PRJ025"/>
          <xsd:enumeration value="PRJ026"/>
          <xsd:enumeration value="PRJ027"/>
          <xsd:enumeration value="PRJ030"/>
          <xsd:enumeration value="PRJ031"/>
          <xsd:enumeration value="PRJ032"/>
          <xsd:enumeration value="PRJ033"/>
          <xsd:enumeration value="PRJ034"/>
          <xsd:enumeration value="PRJ035"/>
          <xsd:enumeration value="PRJ036"/>
          <xsd:enumeration value="PRJ037"/>
          <xsd:enumeration value="PRJ038"/>
          <xsd:enumeration value="PRJ039"/>
          <xsd:enumeration value="PRJ041"/>
          <xsd:enumeration value="PRJ043"/>
          <xsd:enumeration value="PRJ044"/>
          <xsd:enumeration value="PRJ045"/>
          <xsd:enumeration value="PRJ046"/>
          <xsd:enumeration value="PRJ047"/>
          <xsd:enumeration value="PRJ049"/>
          <xsd:enumeration value="PRJ050"/>
          <xsd:enumeration value="PRJ051"/>
          <xsd:enumeration value="PRJ052"/>
          <xsd:enumeration value="PRJ053"/>
          <xsd:enumeration value="PRJ054"/>
          <xsd:enumeration value="PRJ055"/>
          <xsd:enumeration value="PRJ056"/>
          <xsd:enumeration value="PRJ057"/>
          <xsd:enumeration value="PRJ058"/>
          <xsd:enumeration value="PRJ059"/>
          <xsd:enumeration value="PRJ060"/>
          <xsd:enumeration value="PRJ061"/>
          <xsd:enumeration value="PRJ062"/>
          <xsd:enumeration value="PRJ063"/>
          <xsd:enumeration value="PRJ064"/>
          <xsd:enumeration value="PRJ065"/>
          <xsd:enumeration value="PRJ066"/>
          <xsd:enumeration value="PRJ067"/>
          <xsd:enumeration value="PRJ068"/>
          <xsd:enumeration value="PRJ069"/>
          <xsd:enumeration value="PRJ070"/>
          <xsd:enumeration value="PRJ071"/>
          <xsd:enumeration value="PRJ072"/>
          <xsd:enumeration value="PRJ073"/>
          <xsd:enumeration value="PRJ074"/>
          <xsd:enumeration value="PRJ075"/>
          <xsd:enumeration value="PRJ076"/>
          <xsd:enumeration value="PRJ077"/>
          <xsd:enumeration value="PRJ078"/>
          <xsd:enumeration value="PRJ079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37486b-a60d-4b51-a192-f59f680e9251" elementFormDefault="qualified">
    <xsd:import namespace="http://schemas.microsoft.com/office/2006/documentManagement/types"/>
    <xsd:import namespace="http://schemas.microsoft.com/office/infopath/2007/PartnerControls"/>
    <xsd:element name="Document_x0020_Description" ma:index="3" nillable="true" ma:displayName="Document Description" ma:internalName="Document_x0020_Description">
      <xsd:simpleType>
        <xsd:restriction base="dms:Note">
          <xsd:maxLength value="255"/>
        </xsd:restriction>
      </xsd:simpleType>
    </xsd:element>
    <xsd:element name="Document_x0020_Owner" ma:index="4" nillable="true" ma:displayName="Document Owner" ma:list="UserInfo" ma:SharePointGroup="0" ma:internalName="Document_x0020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97561-3E01-4F87-A79F-8A2329D36A1E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BBC942D5-E1D1-45E9-9035-C990B4ED5C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3DE23D-9863-48D6-8A53-887EE95F3721}">
  <ds:schemaRefs>
    <ds:schemaRef ds:uri="http://schemas.microsoft.com/office/2006/metadata/properties"/>
    <ds:schemaRef ds:uri="http://schemas.microsoft.com/office/infopath/2007/PartnerControls"/>
    <ds:schemaRef ds:uri="ad37486b-a60d-4b51-a192-f59f680e9251"/>
    <ds:schemaRef ds:uri="18071b9a-3dc3-4c41-b116-4b73ffa5066e"/>
  </ds:schemaRefs>
</ds:datastoreItem>
</file>

<file path=customXml/itemProps4.xml><?xml version="1.0" encoding="utf-8"?>
<ds:datastoreItem xmlns:ds="http://schemas.openxmlformats.org/officeDocument/2006/customXml" ds:itemID="{A8664D27-BBB6-447F-91A4-212D00DB1C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071b9a-3dc3-4c41-b116-4b73ffa5066e"/>
    <ds:schemaRef ds:uri="ad37486b-a60d-4b51-a192-f59f680e92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3795835-F09C-44CD-B157-ED1F55903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Consultation responses for website</vt:lpstr>
    </vt:vector>
  </TitlesOfParts>
  <Company>Isle of Man Government</Company>
  <LinksUpToDate>false</LinksUpToDate>
  <CharactersWithSpaces>4209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 responses for website</dc:title>
  <dc:subject/>
  <dc:creator>Kniveton, Andrew</dc:creator>
  <cp:keywords/>
  <dc:description/>
  <cp:lastModifiedBy>Galovics, Sarah</cp:lastModifiedBy>
  <cp:revision>10</cp:revision>
  <cp:lastPrinted>2017-08-15T08:44:00Z</cp:lastPrinted>
  <dcterms:created xsi:type="dcterms:W3CDTF">2017-08-15T08:18:00Z</dcterms:created>
  <dcterms:modified xsi:type="dcterms:W3CDTF">2017-08-15T08:45:00Z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0x010100F40A5BA6B03D224EB29D6CD42BE1634915010D0097D408452D65CA42A0A5D82B79BBBB3C</vt:lpwstr>
  </property>
</Properties>
</file>